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Urban Pluvial Flood Modeling by Coupling Raster-Based Two-Dimensional Hydrodynamic Model and SWMM</w:t>
      </w:r>
      <w:br/>
      <w:hyperlink r:id="rId7" w:history="1">
        <w:r>
          <w:rPr>
            <w:color w:val="2980b9"/>
            <w:u w:val="single"/>
          </w:rPr>
          <w:t xml:space="preserve">https://www.mdpi.com/2073-4441/14/11/1760</w:t>
        </w:r>
      </w:hyperlink>
    </w:p>
    <w:p>
      <w:pPr>
        <w:pStyle w:val="Heading1"/>
      </w:pPr>
      <w:bookmarkStart w:id="2" w:name="_Toc2"/>
      <w:r>
        <w:t>Article summary:</w:t>
      </w:r>
      <w:bookmarkEnd w:id="2"/>
    </w:p>
    <w:p>
      <w:pPr>
        <w:jc w:val="both"/>
      </w:pPr>
      <w:r>
        <w:rPr/>
        <w:t xml:space="preserve">1. Urban flooding is a major hazard that can cause significant social and economic losses.</w:t>
      </w:r>
    </w:p>
    <w:p>
      <w:pPr>
        <w:jc w:val="both"/>
      </w:pPr>
      <w:r>
        <w:rPr/>
        <w:t xml:space="preserve">2. Flood modeling is an important tool for managing urban floods, but existing models are limited in their ability to simulate the drainage process of urban drainage networks and surface flooding.</w:t>
      </w:r>
    </w:p>
    <w:p>
      <w:pPr>
        <w:jc w:val="both"/>
      </w:pPr>
      <w:r>
        <w:rPr/>
        <w:t xml:space="preserve">3. This study proposes a method of coupling the SWMM model with a raster-based two-dimensional hydrodynamic model to simulate both pipe runoff and surface flooding in urban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urban pluvial flood modeling, as well as a proposed solution for simulating both pipe runoff and surface flooding in urban areas by coupling the SWMM model with a raster-based two-dimensional hydrodynamic model. The article is well written and provides an adequate amount of detail on the topic, making it easy to understand for readers who may not be familiar with the subject matter. </w:t>
      </w:r>
    </w:p>
    <w:p>
      <w:pPr>
        <w:jc w:val="both"/>
      </w:pPr>
      <w:r>
        <w:rPr/>
        <w:t xml:space="preserve">The article does not appear to have any biases or one-sided reporting, as it presents both sides of the issue fairly and objectively. It also does not contain any unsupported claims or missing points of consideration; instead, it provides evidence for its claims and explores counterarguments where appropriate. Additionally, there is no promotional content or partiality present in the article; instead, it focuses solely on providing information about urban pluvial flood modeling without attempting to promote any particular product or service. </w:t>
      </w:r>
    </w:p>
    <w:p>
      <w:pPr>
        <w:jc w:val="both"/>
      </w:pPr>
      <w:r>
        <w:rPr/>
        <w:t xml:space="preserve">Finally, the article does note possible risks associated with using this method of flood modeling, such as potential errors due to inaccurate data input or incorrect assumptions about how water will flow through an area. However, it does not explore these risks in great detail; thus, readers should be aware that there may be additional risks associated with this type of modeling that are not discussed in this article.</w:t>
      </w:r>
    </w:p>
    <w:p>
      <w:pPr>
        <w:pStyle w:val="Heading1"/>
      </w:pPr>
      <w:bookmarkStart w:id="5" w:name="_Toc5"/>
      <w:r>
        <w:t>Topics for further research:</w:t>
      </w:r>
      <w:bookmarkEnd w:id="5"/>
    </w:p>
    <w:p>
      <w:pPr>
        <w:spacing w:after="0"/>
        <w:numPr>
          <w:ilvl w:val="0"/>
          <w:numId w:val="2"/>
        </w:numPr>
      </w:pPr>
      <w:r>
        <w:rPr/>
        <w:t xml:space="preserve">Urban pluvial flood risk assessment</w:t>
      </w:r>
    </w:p>
    <w:p>
      <w:pPr>
        <w:spacing w:after="0"/>
        <w:numPr>
          <w:ilvl w:val="0"/>
          <w:numId w:val="2"/>
        </w:numPr>
      </w:pPr>
      <w:r>
        <w:rPr/>
        <w:t xml:space="preserve">SWMM model accuracy</w:t>
      </w:r>
    </w:p>
    <w:p>
      <w:pPr>
        <w:spacing w:after="0"/>
        <w:numPr>
          <w:ilvl w:val="0"/>
          <w:numId w:val="2"/>
        </w:numPr>
      </w:pPr>
      <w:r>
        <w:rPr/>
        <w:t xml:space="preserve">Two-dimensional hydrodynamic modeling</w:t>
      </w:r>
    </w:p>
    <w:p>
      <w:pPr>
        <w:spacing w:after="0"/>
        <w:numPr>
          <w:ilvl w:val="0"/>
          <w:numId w:val="2"/>
        </w:numPr>
      </w:pPr>
      <w:r>
        <w:rPr/>
        <w:t xml:space="preserve">Raster-based flood modeling</w:t>
      </w:r>
    </w:p>
    <w:p>
      <w:pPr>
        <w:spacing w:after="0"/>
        <w:numPr>
          <w:ilvl w:val="0"/>
          <w:numId w:val="2"/>
        </w:numPr>
      </w:pPr>
      <w:r>
        <w:rPr/>
        <w:t xml:space="preserve">Potential errors in urban pluvial flood modeling</w:t>
      </w:r>
    </w:p>
    <w:p>
      <w:pPr>
        <w:numPr>
          <w:ilvl w:val="0"/>
          <w:numId w:val="2"/>
        </w:numPr>
      </w:pPr>
      <w:r>
        <w:rPr/>
        <w:t xml:space="preserve">Mitigation strategies for urban pluvial flooding</w:t>
      </w:r>
    </w:p>
    <w:p>
      <w:pPr>
        <w:pStyle w:val="Heading1"/>
      </w:pPr>
      <w:bookmarkStart w:id="6" w:name="_Toc6"/>
      <w:r>
        <w:t>Report location:</w:t>
      </w:r>
      <w:bookmarkEnd w:id="6"/>
    </w:p>
    <w:p>
      <w:hyperlink r:id="rId8" w:history="1">
        <w:r>
          <w:rPr>
            <w:color w:val="2980b9"/>
            <w:u w:val="single"/>
          </w:rPr>
          <w:t xml:space="preserve">https://www.fullpicture.app/item/ba676e85943d7082ad741920522dab59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A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4/11/1760" TargetMode="External"/><Relationship Id="rId8" Type="http://schemas.openxmlformats.org/officeDocument/2006/relationships/hyperlink" Target="https://www.fullpicture.app/item/ba676e85943d7082ad741920522da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2023-02-24T15:46:52+01:00</dcterms:created>
  <dcterms:modified xsi:type="dcterms:W3CDTF">2023-02-24T15:46:52+01:00</dcterms:modified>
</cp:coreProperties>
</file>

<file path=docProps/custom.xml><?xml version="1.0" encoding="utf-8"?>
<Properties xmlns="http://schemas.openxmlformats.org/officeDocument/2006/custom-properties" xmlns:vt="http://schemas.openxmlformats.org/officeDocument/2006/docPropsVTypes"/>
</file>