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金中科技 |免费全文 |神经肽在干染料发病机制中的作用</w:t>
      </w:r>
      <w:br/>
      <w:hyperlink r:id="rId7" w:history="1">
        <w:r>
          <w:rPr>
            <w:color w:val="2980b9"/>
            <w:u w:val="single"/>
          </w:rPr>
          <w:t xml:space="preserve">https://www.mdpi.com/2077-0383/10/18/4248</w:t>
        </w:r>
      </w:hyperlink>
    </w:p>
    <w:p>
      <w:pPr>
        <w:pStyle w:val="Heading1"/>
      </w:pPr>
      <w:bookmarkStart w:id="2" w:name="_Toc2"/>
      <w:r>
        <w:t>Article summary:</w:t>
      </w:r>
      <w:bookmarkEnd w:id="2"/>
    </w:p>
    <w:p>
      <w:pPr>
        <w:jc w:val="both"/>
      </w:pPr>
      <w:r>
        <w:rPr/>
        <w:t xml:space="preserve">1. Neuropeptides are important mediators between the nervous and immune systems.</w:t>
      </w:r>
    </w:p>
    <w:p>
      <w:pPr>
        <w:jc w:val="both"/>
      </w:pPr>
      <w:r>
        <w:rPr/>
        <w:t xml:space="preserve">2. Recent studies have revealed the role of neuropeptides secreted by corneal nerves in the pathogenesis of dry eye disease (DED).</w:t>
      </w:r>
    </w:p>
    <w:p>
      <w:pPr>
        <w:jc w:val="both"/>
      </w:pPr>
      <w:r>
        <w:rPr/>
        <w:t xml:space="preserve">3. This review summarizes the latest findings on the role of neuropeptides in DED, as well as future research directions.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recent research on the role of neuropeptides in dry eye disease (DED). The article is well-referenced, citing relevant studies to support its claims. It also provides an up-to-date summary of current understanding of DED pathogenesis, including both innate and adaptive immune responses.</w:t>
      </w:r>
    </w:p>
    <w:p>
      <w:pPr>
        <w:jc w:val="both"/>
      </w:pPr>
      <w:r>
        <w:rPr/>
        <w:t xml:space="preserve">However, there are some potential biases that should be noted. For example, while the article does mention possible risks associated with DED, it does not provide any detailed information about these risks or how they can be managed or avoided. Additionally, while the article does provide a comprehensive overview of recent research on neuropeptides in DED, it does not explore any counterarguments or alternative explanations for these findings. Finally, while the article is well-referenced and provides a thorough overview of current understanding of DED pathogenesis, it does not discuss any potential implications for clinical practice or patient care.</w:t>
      </w:r>
    </w:p>
    <w:p>
      <w:pPr>
        <w:pStyle w:val="Heading1"/>
      </w:pPr>
      <w:bookmarkStart w:id="5" w:name="_Toc5"/>
      <w:r>
        <w:t>Topics for further research:</w:t>
      </w:r>
      <w:bookmarkEnd w:id="5"/>
    </w:p>
    <w:p>
      <w:pPr>
        <w:spacing w:after="0"/>
        <w:numPr>
          <w:ilvl w:val="0"/>
          <w:numId w:val="2"/>
        </w:numPr>
      </w:pPr>
      <w:r>
        <w:rPr/>
        <w:t xml:space="preserve">Risks associated with dry eye disease</w:t>
      </w:r>
    </w:p>
    <w:p>
      <w:pPr>
        <w:spacing w:after="0"/>
        <w:numPr>
          <w:ilvl w:val="0"/>
          <w:numId w:val="2"/>
        </w:numPr>
      </w:pPr>
      <w:r>
        <w:rPr/>
        <w:t xml:space="preserve">Alternative explanations for neuropeptide role in dry eye disease</w:t>
      </w:r>
    </w:p>
    <w:p>
      <w:pPr>
        <w:spacing w:after="0"/>
        <w:numPr>
          <w:ilvl w:val="0"/>
          <w:numId w:val="2"/>
        </w:numPr>
      </w:pPr>
      <w:r>
        <w:rPr/>
        <w:t xml:space="preserve">Clinical implications of dry eye disease</w:t>
      </w:r>
    </w:p>
    <w:p>
      <w:pPr>
        <w:spacing w:after="0"/>
        <w:numPr>
          <w:ilvl w:val="0"/>
          <w:numId w:val="2"/>
        </w:numPr>
      </w:pPr>
      <w:r>
        <w:rPr/>
        <w:t xml:space="preserve">Managing dry eye disease risks</w:t>
      </w:r>
    </w:p>
    <w:p>
      <w:pPr>
        <w:spacing w:after="0"/>
        <w:numPr>
          <w:ilvl w:val="0"/>
          <w:numId w:val="2"/>
        </w:numPr>
      </w:pPr>
      <w:r>
        <w:rPr/>
        <w:t xml:space="preserve">Preventing dry eye disease</w:t>
      </w:r>
    </w:p>
    <w:p>
      <w:pPr>
        <w:numPr>
          <w:ilvl w:val="0"/>
          <w:numId w:val="2"/>
        </w:numPr>
      </w:pPr>
      <w:r>
        <w:rPr/>
        <w:t xml:space="preserve">Patient care for dry eye disease</w:t>
      </w:r>
    </w:p>
    <w:p>
      <w:pPr>
        <w:pStyle w:val="Heading1"/>
      </w:pPr>
      <w:bookmarkStart w:id="6" w:name="_Toc6"/>
      <w:r>
        <w:t>Report location:</w:t>
      </w:r>
      <w:bookmarkEnd w:id="6"/>
    </w:p>
    <w:p>
      <w:hyperlink r:id="rId8" w:history="1">
        <w:r>
          <w:rPr>
            <w:color w:val="2980b9"/>
            <w:u w:val="single"/>
          </w:rPr>
          <w:t xml:space="preserve">https://www.fullpicture.app/item/ba85c50991eeb22f3df0a8f16707c883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A2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383/10/18/4248" TargetMode="External"/><Relationship Id="rId8" Type="http://schemas.openxmlformats.org/officeDocument/2006/relationships/hyperlink" Target="https://www.fullpicture.app/item/ba85c50991eeb22f3df0a8f16707c8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2023-03-05T17:43:04+01:00</dcterms:created>
  <dcterms:modified xsi:type="dcterms:W3CDTF">2023-03-05T17:43:04+01:00</dcterms:modified>
</cp:coreProperties>
</file>

<file path=docProps/custom.xml><?xml version="1.0" encoding="utf-8"?>
<Properties xmlns="http://schemas.openxmlformats.org/officeDocument/2006/custom-properties" xmlns:vt="http://schemas.openxmlformats.org/officeDocument/2006/docPropsVTypes"/>
</file>