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Solution Structure, Self-Assembly, and Membrane Interactions of the Matrix Protein from Newcastle Disease Virus at Neutral and Acidic pH | Journal of Virology</w:t>
      </w:r>
      <w:br/>
      <w:hyperlink r:id="rId7" w:history="1">
        <w:r>
          <w:rPr>
            <w:color w:val="2980b9"/>
            <w:u w:val="single"/>
          </w:rPr>
          <w:t xml:space="preserve">https://journals.asm.org/doi/10.1128/JVI.01450-18</w:t>
        </w:r>
      </w:hyperlink>
    </w:p>
    <w:p>
      <w:pPr>
        <w:pStyle w:val="Heading1"/>
      </w:pPr>
      <w:bookmarkStart w:id="2" w:name="_Toc2"/>
      <w:r>
        <w:t>Article summary:</w:t>
      </w:r>
      <w:bookmarkEnd w:id="2"/>
    </w:p>
    <w:p>
      <w:pPr>
        <w:jc w:val="both"/>
      </w:pPr>
      <w:r>
        <w:rPr/>
        <w:t xml:space="preserve">1. The matrix protein of Newcastle Disease Virus (M-NDV) is a highly conserved protein that plays an essential role in virus assembly, budding, and other processes in the viral replication process.</w:t>
      </w:r>
    </w:p>
    <w:p>
      <w:pPr>
        <w:jc w:val="both"/>
      </w:pPr>
      <w:r>
        <w:rPr/>
        <w:t xml:space="preserve">2. This study investigates the solution structure and membrane binding properties of M-NDV at both acidic and neutral pH to distinguish between possible virus entry pathways.</w:t>
      </w:r>
    </w:p>
    <w:p>
      <w:pPr>
        <w:jc w:val="both"/>
      </w:pPr>
      <w:r>
        <w:rPr/>
        <w:t xml:space="preserve">3. A combination of small-angle X-ray scattering, atomic force microscopy with complementary structural techniques, and membrane interaction measurements were used to characterize the behavior/structure of the protein as well as its binding to lipid membranes at different pH values.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“Solution Structure, Self-Assembly, and Membrane Interactions of the Matrix Protein from Newcastle Disease Virus at Neutral and Acidic pH” provides a comprehensive overview of the solution structure and membrane binding properties of M-NDV at both acidic and neutral pH conditions. The authors employ a combination of small-angle X-ray scattering, atomic force microscopy with complementary structural techniques, and membrane interaction measurements to characterize the behavior/structure of the protein as well as its binding to lipid membranes at different pH values.</w:t>
      </w:r>
    </w:p>
    <w:p>
      <w:pPr>
        <w:jc w:val="both"/>
      </w:pPr>
      <w:r>
        <w:rPr/>
        <w:t xml:space="preserve">The article is generally reliable in terms of its content; however, there are some potential biases that should be noted. For example, while the authors provide evidence for their claims regarding M-NDV's self-assembly into hollow helical oligomers under neutral milieu conditions, they do not provide any evidence for their claim that acidic pH conditions decrease the protein oligomerization state to individual dimers, tetramers, and octamers without changing the density of the protein layer or lipid membrane affinity. Additionally, while they discuss potential implications for NDV's use in gene therapy or drug delivery applications due to its oncolytic activity against cancer cells, they do not discuss any potential risks associated with such applications or any ethical considerations that should be taken into account when using viruses for therapeutic purposes. </w:t>
      </w:r>
    </w:p>
    <w:p>
      <w:pPr>
        <w:jc w:val="both"/>
      </w:pPr>
      <w:r>
        <w:rPr/>
        <w:t xml:space="preserve">In conclusion, this article provides a comprehensive overview of M-NDV's solution structure and membrane binding properties at different pH levels; however it does not provide sufficient evidence for all claims made nor does it explore potential risks associated with using NDV for therapeutic applications.</w:t>
      </w:r>
    </w:p>
    <w:p>
      <w:pPr>
        <w:pStyle w:val="Heading1"/>
      </w:pPr>
      <w:bookmarkStart w:id="5" w:name="_Toc5"/>
      <w:r>
        <w:t>Topics for further research:</w:t>
      </w:r>
      <w:bookmarkEnd w:id="5"/>
    </w:p>
    <w:p>
      <w:pPr>
        <w:spacing w:after="0"/>
        <w:numPr>
          <w:ilvl w:val="0"/>
          <w:numId w:val="2"/>
        </w:numPr>
      </w:pPr>
      <w:r>
        <w:rPr/>
        <w:t xml:space="preserve">NDV gene therapy risks</w:t>
      </w:r>
    </w:p>
    <w:p>
      <w:pPr>
        <w:spacing w:after="0"/>
        <w:numPr>
          <w:ilvl w:val="0"/>
          <w:numId w:val="2"/>
        </w:numPr>
      </w:pPr>
      <w:r>
        <w:rPr/>
        <w:t xml:space="preserve">NDV drug delivery safety</w:t>
      </w:r>
    </w:p>
    <w:p>
      <w:pPr>
        <w:spacing w:after="0"/>
        <w:numPr>
          <w:ilvl w:val="0"/>
          <w:numId w:val="2"/>
        </w:numPr>
      </w:pPr>
      <w:r>
        <w:rPr/>
        <w:t xml:space="preserve">Ethical considerations for virus-based therapies</w:t>
      </w:r>
    </w:p>
    <w:p>
      <w:pPr>
        <w:spacing w:after="0"/>
        <w:numPr>
          <w:ilvl w:val="0"/>
          <w:numId w:val="2"/>
        </w:numPr>
      </w:pPr>
      <w:r>
        <w:rPr/>
        <w:t xml:space="preserve">M-NDV oligomerization evidence</w:t>
      </w:r>
    </w:p>
    <w:p>
      <w:pPr>
        <w:spacing w:after="0"/>
        <w:numPr>
          <w:ilvl w:val="0"/>
          <w:numId w:val="2"/>
        </w:numPr>
      </w:pPr>
      <w:r>
        <w:rPr/>
        <w:t xml:space="preserve">M-NDV membrane binding affinity</w:t>
      </w:r>
    </w:p>
    <w:p>
      <w:pPr>
        <w:numPr>
          <w:ilvl w:val="0"/>
          <w:numId w:val="2"/>
        </w:numPr>
      </w:pPr>
      <w:r>
        <w:rPr/>
        <w:t xml:space="preserve">Oncolytic activity of NDV</w:t>
      </w:r>
    </w:p>
    <w:p>
      <w:pPr>
        <w:pStyle w:val="Heading1"/>
      </w:pPr>
      <w:bookmarkStart w:id="6" w:name="_Toc6"/>
      <w:r>
        <w:t>Report location:</w:t>
      </w:r>
      <w:bookmarkEnd w:id="6"/>
    </w:p>
    <w:p>
      <w:hyperlink r:id="rId8" w:history="1">
        <w:r>
          <w:rPr>
            <w:color w:val="2980b9"/>
            <w:u w:val="single"/>
          </w:rPr>
          <w:t xml:space="preserve">https://www.fullpicture.app/item/ba940ab00151792cbc7f0d83fd7fb5db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FF9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sm.org/doi/10.1128/JVI.01450-18" TargetMode="External"/><Relationship Id="rId8" Type="http://schemas.openxmlformats.org/officeDocument/2006/relationships/hyperlink" Target="https://www.fullpicture.app/item/ba940ab00151792cbc7f0d83fd7fb5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2023-03-01T23:15:36+01:00</dcterms:created>
  <dcterms:modified xsi:type="dcterms:W3CDTF">2023-03-01T23:15:36+01:00</dcterms:modified>
</cp:coreProperties>
</file>

<file path=docProps/custom.xml><?xml version="1.0" encoding="utf-8"?>
<Properties xmlns="http://schemas.openxmlformats.org/officeDocument/2006/custom-properties" xmlns:vt="http://schemas.openxmlformats.org/officeDocument/2006/docPropsVTypes"/>
</file>