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ion conductor modified double-polymer (PVDF and PEO) matrix electrolyte for solid lithium-ion batteries - ScienceDirect</w:t>
      </w:r>
      <w:br/>
      <w:hyperlink r:id="rId7" w:history="1">
        <w:r>
          <w:rPr>
            <w:color w:val="2980b9"/>
            <w:u w:val="single"/>
          </w:rPr>
          <w:t xml:space="preserve">https://www.sciencedirect.com/science/article/pii/S0167273820304732</w:t>
        </w:r>
      </w:hyperlink>
    </w:p>
    <w:p>
      <w:pPr>
        <w:pStyle w:val="Heading1"/>
      </w:pPr>
      <w:bookmarkStart w:id="2" w:name="_Toc2"/>
      <w:r>
        <w:t>Article summary:</w:t>
      </w:r>
      <w:bookmarkEnd w:id="2"/>
    </w:p>
    <w:p>
      <w:pPr>
        <w:jc w:val="both"/>
      </w:pPr>
      <w:r>
        <w:rPr/>
        <w:t xml:space="preserve">1. A three-dimensional composite solid electrolyte combining polymer poly(vinylidene fluoride) (PVDF) and polyethylene oxide (PEO) matrices with submicron fast ion conductor Li1.4Al0.4Ti1.6(PO4)3 (LATP) is presented, which shows high ionic conductivities of 5.24 × 10−4 S cm−1 at 25 °C and above 10−3 S cm−1 at 50 °C.</w:t>
      </w:r>
    </w:p>
    <w:p>
      <w:pPr>
        <w:jc w:val="both"/>
      </w:pPr>
      <w:r>
        <w:rPr/>
        <w:t xml:space="preserve">2. The interaction between dual-matrix degrades the respective crystallization through generating weak bonding, and the recombination with LATP further enhances ionic conductivity as well as structural stability of composite electrolyte via strengthening interface reaction, and reducing the organic crystallinity.</w:t>
      </w:r>
    </w:p>
    <w:p>
      <w:pPr>
        <w:jc w:val="both"/>
      </w:pPr>
      <w:r>
        <w:rPr/>
        <w:t xml:space="preserve">3. This composite SSE with high conductivity and stability may be applied in next generation energy storage devices, particularly in all-solid-state secondary batteries.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“Fast Ion Conductor Modified Double-Polymer (PVDF and PEO) Matrix Electrolyte for Solid Lithium-Ion Batteries" is a comprehensive overview of the development of a three-dimensional composite solid electrolyte combining polymer poly(vinylidene fluoride) (PVDF) and polyethylene oxide (PEO) matrices with submicron fast ion conductor Li1.4Al0.4Ti1.6(PO4)3 (LATP). The article provides detailed information on the structure, properties, performance, and potential applications of this new type of electrolyte material for lithium-ion batteries. </w:t>
      </w:r>
    </w:p>
    <w:p>
      <w:pPr>
        <w:jc w:val="both"/>
      </w:pPr>
      <w:r>
        <w:rPr/>
        <w:t xml:space="preserve">The article is written in an objective manner that presents both sides of the argument fairly without any bias or promotional content. It provides evidence to support its claims by citing relevant research studies from other authors in the field, which adds to its trustworthiness and reliability as a source of information on this topic. Additionally, it does not make any unsupported claims or omit any points of consideration that could affect its conclusions; instead it explores counterarguments to its own claims in order to provide a more balanced view on the topic at hand. Furthermore, it acknowledges possible risks associated with using this material for lithium-ion batteries such as interfacial impedances and side reactions that could occur due to its use in certain applications or environments. </w:t>
      </w:r>
    </w:p>
    <w:p>
      <w:pPr>
        <w:jc w:val="both"/>
      </w:pPr>
      <w:r>
        <w:rPr/>
        <w:t xml:space="preserve">In conclusion, this article is reliable source of information on the development of a three-dimensional composite solid electrolyte combining PVDF and PEO matrices with LATP for lithium-ion batteries due to its objective presentation style that includes evidence from other sources to support its claims while also exploring counterarguments to provide a more balanced view on the topic at hand without any promotional content or bias towards one side over another</w:t>
      </w:r>
    </w:p>
    <w:p>
      <w:pPr>
        <w:pStyle w:val="Heading1"/>
      </w:pPr>
      <w:bookmarkStart w:id="5" w:name="_Toc5"/>
      <w:r>
        <w:t>Topics for further research:</w:t>
      </w:r>
      <w:bookmarkEnd w:id="5"/>
    </w:p>
    <w:p>
      <w:pPr>
        <w:spacing w:after="0"/>
        <w:numPr>
          <w:ilvl w:val="0"/>
          <w:numId w:val="2"/>
        </w:numPr>
      </w:pPr>
      <w:r>
        <w:rPr/>
        <w:t xml:space="preserve">Lithium-ion battery interfacial impedances</w:t>
      </w:r>
    </w:p>
    <w:p>
      <w:pPr>
        <w:spacing w:after="0"/>
        <w:numPr>
          <w:ilvl w:val="0"/>
          <w:numId w:val="2"/>
        </w:numPr>
      </w:pPr>
      <w:r>
        <w:rPr/>
        <w:t xml:space="preserve">Lithium-ion battery side reactions</w:t>
      </w:r>
    </w:p>
    <w:p>
      <w:pPr>
        <w:spacing w:after="0"/>
        <w:numPr>
          <w:ilvl w:val="0"/>
          <w:numId w:val="2"/>
        </w:numPr>
      </w:pPr>
      <w:r>
        <w:rPr/>
        <w:t xml:space="preserve">Poly(vinylidene fluoride) properties</w:t>
      </w:r>
    </w:p>
    <w:p>
      <w:pPr>
        <w:spacing w:after="0"/>
        <w:numPr>
          <w:ilvl w:val="0"/>
          <w:numId w:val="2"/>
        </w:numPr>
      </w:pPr>
      <w:r>
        <w:rPr/>
        <w:t xml:space="preserve">Polyethylene oxide properties</w:t>
      </w:r>
    </w:p>
    <w:p>
      <w:pPr>
        <w:spacing w:after="0"/>
        <w:numPr>
          <w:ilvl w:val="0"/>
          <w:numId w:val="2"/>
        </w:numPr>
      </w:pPr>
      <w:r>
        <w:rPr/>
        <w:t xml:space="preserve">Li1.4Al0.4Ti1.6(PO4)3 applications</w:t>
      </w:r>
    </w:p>
    <w:p>
      <w:pPr>
        <w:numPr>
          <w:ilvl w:val="0"/>
          <w:numId w:val="2"/>
        </w:numPr>
      </w:pPr>
      <w:r>
        <w:rPr/>
        <w:t xml:space="preserve">Double-polymer matrix electrolyte performance</w:t>
      </w:r>
    </w:p>
    <w:p>
      <w:pPr>
        <w:pStyle w:val="Heading1"/>
      </w:pPr>
      <w:bookmarkStart w:id="6" w:name="_Toc6"/>
      <w:r>
        <w:t>Report location:</w:t>
      </w:r>
      <w:bookmarkEnd w:id="6"/>
    </w:p>
    <w:p>
      <w:hyperlink r:id="rId8" w:history="1">
        <w:r>
          <w:rPr>
            <w:color w:val="2980b9"/>
            <w:u w:val="single"/>
          </w:rPr>
          <w:t xml:space="preserve">https://www.fullpicture.app/item/baa8e85fd636c08ad25bfe39b867f461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81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273820304732" TargetMode="External"/><Relationship Id="rId8" Type="http://schemas.openxmlformats.org/officeDocument/2006/relationships/hyperlink" Target="https://www.fullpicture.app/item/baa8e85fd636c08ad25bfe39b867f4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2023-02-28T00:36:54+01:00</dcterms:created>
  <dcterms:modified xsi:type="dcterms:W3CDTF">2023-02-28T00:36:54+01:00</dcterms:modified>
</cp:coreProperties>
</file>

<file path=docProps/custom.xml><?xml version="1.0" encoding="utf-8"?>
<Properties xmlns="http://schemas.openxmlformats.org/officeDocument/2006/custom-properties" xmlns:vt="http://schemas.openxmlformats.org/officeDocument/2006/docPropsVTypes"/>
</file>