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首页_北京畜牧兽医研究所</w:t>
      </w:r>
      <w:br/>
      <w:hyperlink r:id="rId7" w:history="1">
        <w:r>
          <w:rPr>
            <w:color w:val="2980b9"/>
            <w:u w:val="single"/>
          </w:rPr>
          <w:t xml:space="preserve">https://ias.caas.cn/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北京畜牧兽医研究所成立于1957年，隶属于农业农村部，拥有130多个项目。</w:t>
      </w:r>
    </w:p>
    <w:p>
      <w:pPr>
        <w:jc w:val="both"/>
      </w:pPr>
      <w:r>
        <w:rPr/>
        <w:t xml:space="preserve">2. 该研究所已经取得了超过130项奖项，包括国家技术发明和科技进步二等奖等。</w:t>
      </w:r>
    </w:p>
    <w:p>
      <w:pPr>
        <w:jc w:val="both"/>
      </w:pPr>
      <w:r>
        <w:rPr/>
        <w:t xml:space="preserve">3. 研究所拥有160多个中央实验室、4300多篇学术论文、24个批准的品种、90多个注册版权软件和120多项国家专利授权。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该文章主要介绍了北京畜牧兽医研究所的成就和项目，但是存在以下问题：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偏袒宣传：文章只介绍了该研究所的成就和项目，没有提及其存在的问题或挑战。这种偏袒宣传可能会导致读者对该研究所的评价不够客观。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缺失考虑点：文章没有提及该研究所在动物福利、环境保护等方面的工作。这些方面也是衡量一个畜牧兽医研究所综合实力的重要指标。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片面报道：文章只提到了该研究所获得的奖项和发表的论文数量，但并未说明这些奖项和论文是否具有实际应用价值或学术影响力。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无根据主张：文章声称该研究所拥有“160+”套大型仪器设备，但并未给出具体数字或来源证明。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缺失证据支持：文章声称该研究所拥有“24个”批准品种，但并未给出具体品种名称或相关证明文件。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未探索反驳：文章没有探讨其他机构对该研究所成就和项目的评价或反驳意见，缺乏多元视角。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忽略风险：文章没有提及该研究所在动物卫生、食品安全等方面可能存在的风险或挑战。这种忽略可能会导致读者对相关问题缺乏警惕性。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介绍了北京畜牧兽医研究所一些成就和项目，但存在偏袒宣传、片面报道、无根据主张、缺失考虑点等问题。为了更加客观全面地呈现相关信息，需要进一步完善报道内容，并引入多元视角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Beijing Livestock and Veterinary Research Institute's achievements and projects
</w:t>
      </w:r>
    </w:p>
    <w:p>
      <w:pPr>
        <w:spacing w:after="0"/>
        <w:numPr>
          <w:ilvl w:val="0"/>
          <w:numId w:val="2"/>
        </w:numPr>
      </w:pPr>
      <w:r>
        <w:rPr/>
        <w:t xml:space="preserve">Animal welfare and environmental protection considerations missing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practical value or academic impact of the awards and publications mentioned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numbers or sources to support the claim of 160+ large instruments and equipment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breed names or supporting documents for the claim of 24 approved breeds
</w:t>
      </w:r>
    </w:p>
    <w:p>
      <w:pPr>
        <w:spacing w:after="0"/>
        <w:numPr>
          <w:ilvl w:val="0"/>
          <w:numId w:val="2"/>
        </w:numPr>
      </w:pPr>
      <w:r>
        <w:rPr/>
        <w:t xml:space="preserve">Absence of exploration of other institutions' evaluations or opposing views on the institute's achievements and projects
</w:t>
      </w:r>
    </w:p>
    <w:p>
      <w:pPr>
        <w:numPr>
          <w:ilvl w:val="0"/>
          <w:numId w:val="2"/>
        </w:numPr>
      </w:pPr>
      <w:r>
        <w:rPr/>
        <w:t xml:space="preserve">Ignoring potential risks in animal health and food safety.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https://www.fullpicture.app/item/bad3c80e1b915184ae2c24b68f57c113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727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as.caas.cn/" TargetMode="External"/><Relationship Id="rId8" Type="http://schemas.openxmlformats.org/officeDocument/2006/relationships/hyperlink" Target="https://www.fullpicture.app/item/bad3c80e1b915184ae2c24b68f57c1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2023-05-30T01:35:20+02:00</dcterms:created>
  <dcterms:modified xsi:type="dcterms:W3CDTF">2023-05-30T01:35:20+02:00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