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 Butyral Chemically Modified With a Silane Agent in the Molten State-所有数据库</w:t>
      </w:r>
      <w:br/>
      <w:hyperlink r:id="rId7" w:history="1">
        <w:r>
          <w:rPr>
            <w:color w:val="2980b9"/>
            <w:u w:val="single"/>
          </w:rPr>
          <w:t xml:space="preserve">https://www.webofscience.com/wos/alldb/full-record/WOS:000383689900001</w:t>
        </w:r>
      </w:hyperlink>
    </w:p>
    <w:p>
      <w:pPr>
        <w:pStyle w:val="Heading1"/>
      </w:pPr>
      <w:bookmarkStart w:id="2" w:name="_Toc2"/>
      <w:r>
        <w:t>Article summary:</w:t>
      </w:r>
      <w:bookmarkEnd w:id="2"/>
    </w:p>
    <w:p>
      <w:pPr>
        <w:jc w:val="both"/>
      </w:pPr>
      <w:r>
        <w:rPr/>
        <w:t xml:space="preserve">1. Recycled polyvinyl butyral (PVB) was chemically modified by melt mixing with a vinyl trimethoxysilane (VTMS) silanation reagent, which reacted with the hydroxyls present in the PVB structure to generate crosslinked bonds between the chains. </w:t>
      </w:r>
    </w:p>
    <w:p>
      <w:pPr>
        <w:jc w:val="both"/>
      </w:pPr>
      <w:r>
        <w:rPr/>
        <w:t xml:space="preserve">2. This chemical modification improved the solvent resistance of the polymer without significantly impairing its mechanical properties. </w:t>
      </w:r>
    </w:p>
    <w:p>
      <w:pPr>
        <w:jc w:val="both"/>
      </w:pPr>
      <w:r>
        <w:rPr/>
        <w:t xml:space="preserve">3. Different mixing times and varying static and dynamic crosslink ratios resulted in different molecular structures, which affected the decomposition of PVB.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Soxhlet extraction, dynamic mechanical analysis (DMA), infrared spectroscopy (FTIR), and thermogravimetric analysis (TGA). The authors also provide detailed descriptions of their methods and results, making it easy to follow their research process. Furthermore, they cite relevant literature to support their findings. </w:t>
      </w:r>
    </w:p>
    <w:p>
      <w:pPr>
        <w:jc w:val="both"/>
      </w:pPr>
      <w:r>
        <w:rPr/>
        <w:t xml:space="preserve">However, there are some potential biases that should be noted. For example, the authors do not discuss any possible risks associated with using recycled PVB or any potential environmental impacts of using VTMS silanation reagents. Additionally, they do not explore any counterarguments or alternative solutions to their proposed method for improving solvent resistance in PVB. Finally, while they cite relevant literature to support their findings, they do not provide an exhaustive list of all related studies that could have been used to further strengthen their argument.</w:t>
      </w:r>
    </w:p>
    <w:p>
      <w:pPr>
        <w:pStyle w:val="Heading1"/>
      </w:pPr>
      <w:bookmarkStart w:id="5" w:name="_Toc5"/>
      <w:r>
        <w:t>Topics for further research:</w:t>
      </w:r>
      <w:bookmarkEnd w:id="5"/>
    </w:p>
    <w:p>
      <w:pPr>
        <w:spacing w:after="0"/>
        <w:numPr>
          <w:ilvl w:val="0"/>
          <w:numId w:val="2"/>
        </w:numPr>
      </w:pPr>
      <w:r>
        <w:rPr/>
        <w:t xml:space="preserve">Environmental impacts of VTMS silanation reagents</w:t>
      </w:r>
    </w:p>
    <w:p>
      <w:pPr>
        <w:spacing w:after="0"/>
        <w:numPr>
          <w:ilvl w:val="0"/>
          <w:numId w:val="2"/>
        </w:numPr>
      </w:pPr>
      <w:r>
        <w:rPr/>
        <w:t xml:space="preserve">Risks associated with using recycled PVB</w:t>
      </w:r>
    </w:p>
    <w:p>
      <w:pPr>
        <w:spacing w:after="0"/>
        <w:numPr>
          <w:ilvl w:val="0"/>
          <w:numId w:val="2"/>
        </w:numPr>
      </w:pPr>
      <w:r>
        <w:rPr/>
        <w:t xml:space="preserve">Alternative solutions for improving solvent resistance in PVB</w:t>
      </w:r>
    </w:p>
    <w:p>
      <w:pPr>
        <w:spacing w:after="0"/>
        <w:numPr>
          <w:ilvl w:val="0"/>
          <w:numId w:val="2"/>
        </w:numPr>
      </w:pPr>
      <w:r>
        <w:rPr/>
        <w:t xml:space="preserve">Soxhlet extraction method</w:t>
      </w:r>
    </w:p>
    <w:p>
      <w:pPr>
        <w:spacing w:after="0"/>
        <w:numPr>
          <w:ilvl w:val="0"/>
          <w:numId w:val="2"/>
        </w:numPr>
      </w:pPr>
      <w:r>
        <w:rPr/>
        <w:t xml:space="preserve">Dynamic mechanical analysis (DMA)</w:t>
      </w:r>
    </w:p>
    <w:p>
      <w:pPr>
        <w:numPr>
          <w:ilvl w:val="0"/>
          <w:numId w:val="2"/>
        </w:numPr>
      </w:pPr>
      <w:r>
        <w:rPr/>
        <w:t xml:space="preserve">Thermogravimetric analysis (TGA)</w:t>
      </w:r>
    </w:p>
    <w:p>
      <w:pPr>
        <w:pStyle w:val="Heading1"/>
      </w:pPr>
      <w:bookmarkStart w:id="6" w:name="_Toc6"/>
      <w:r>
        <w:t>Report location:</w:t>
      </w:r>
      <w:bookmarkEnd w:id="6"/>
    </w:p>
    <w:p>
      <w:hyperlink r:id="rId8" w:history="1">
        <w:r>
          <w:rPr>
            <w:color w:val="2980b9"/>
            <w:u w:val="single"/>
          </w:rPr>
          <w:t xml:space="preserve">https://www.fullpicture.app/item/bafe4843914389e85fd5601504b3644f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1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83689900001" TargetMode="External"/><Relationship Id="rId8" Type="http://schemas.openxmlformats.org/officeDocument/2006/relationships/hyperlink" Target="https://www.fullpicture.app/item/bafe4843914389e85fd5601504b36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2023-03-03T20:19:59+01:00</dcterms:created>
  <dcterms:modified xsi:type="dcterms:W3CDTF">2023-03-03T20:19:59+01:00</dcterms:modified>
</cp:coreProperties>
</file>

<file path=docProps/custom.xml><?xml version="1.0" encoding="utf-8"?>
<Properties xmlns="http://schemas.openxmlformats.org/officeDocument/2006/custom-properties" xmlns:vt="http://schemas.openxmlformats.org/officeDocument/2006/docPropsVTypes"/>
</file>