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Lignin pyrolysis reactions | Journal of Wood Science | Full Text</w:t>
      </w:r>
      <w:br/>
      <w:hyperlink r:id="rId7" w:history="1">
        <w:r>
          <w:rPr>
            <w:color w:val="2980b9"/>
            <w:u w:val="single"/>
          </w:rPr>
          <w:t xml:space="preserve">https://jwoodscience.springeropen.com/articles/10.1007/s10086-016-1606-z</w:t>
        </w:r>
      </w:hyperlink>
    </w:p>
    <w:p>
      <w:pPr>
        <w:pStyle w:val="Heading1"/>
      </w:pPr>
      <w:bookmarkStart w:id="2" w:name="_Toc2"/>
      <w:r>
        <w:t>Article summary:</w:t>
      </w:r>
      <w:bookmarkEnd w:id="2"/>
    </w:p>
    <w:p>
      <w:pPr>
        <w:jc w:val="both"/>
      </w:pPr>
      <w:r>
        <w:rPr/>
        <w:t xml:space="preserve">1. Lignin is an important renewable aromatic feedstock for a sustainable future carbon economy.</w:t>
      </w:r>
    </w:p>
    <w:p>
      <w:pPr>
        <w:jc w:val="both"/>
      </w:pPr>
      <w:r>
        <w:rPr/>
        <w:t xml:space="preserve">2. Pyrolysis-based technologies are promising methods for converting lignin into biochemicals, biomaterials, and biofuels.</w:t>
      </w:r>
    </w:p>
    <w:p>
      <w:pPr>
        <w:jc w:val="both"/>
      </w:pPr>
      <w:r>
        <w:rPr/>
        <w:t xml:space="preserve">3. This review article summarizes the state-of-the-art research into molecular mechanisms of lignin pyrolysis and gasification.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“Lignin Pyrolysis Reactions” from the Journal of Wood Science is a comprehensive review of the current state of research on lignin pyrolysis and gasification. The article provides an overview of the potential applications of lignin as a renewable source of carbon for use in chemicals and materials, as well as discussing the advantages and drawbacks of pyrolysis-based technologies for converting lignin into useful products. The article also outlines the two stages of pyrolysis reactions (primary and secondary) and discusses how temperature affects the products produced during pyrolysis. </w:t>
      </w:r>
    </w:p>
    <w:p>
      <w:pPr>
        <w:jc w:val="both"/>
      </w:pPr>
      <w:r>
        <w:rPr/>
        <w:t xml:space="preserve">The article is written in a clear and concise manner, making it easy to understand even for readers with limited knowledge on the subject matter. The authors provide sufficient evidence to support their claims, citing relevant studies throughout the text to back up their arguments. Furthermore, they present both sides of any argument fairly, providing counterarguments where necessary to ensure that all points are considered before drawing any conclusions. </w:t>
      </w:r>
    </w:p>
    <w:p>
      <w:pPr>
        <w:jc w:val="both"/>
      </w:pPr>
      <w:r>
        <w:rPr/>
        <w:t xml:space="preserve">In terms of trustworthiness and reliability, this article can be considered reliable due to its comprehensive coverage of the topic at hand and its balanced presentation of both sides of any argument presented within it. There does not appear to be any bias or promotional content in this article; rather, it presents an unbiased overview based on existing research in this field. Additionally, there are no missing points or evidence that could potentially weaken its credibility; rather, all claims made are supported by relevant evidence from credible sources.</w:t>
      </w:r>
    </w:p>
    <w:p>
      <w:pPr>
        <w:pStyle w:val="Heading1"/>
      </w:pPr>
      <w:bookmarkStart w:id="5" w:name="_Toc5"/>
      <w:r>
        <w:t>Topics for further research:</w:t>
      </w:r>
      <w:bookmarkEnd w:id="5"/>
    </w:p>
    <w:p>
      <w:pPr>
        <w:spacing w:after="0"/>
        <w:numPr>
          <w:ilvl w:val="0"/>
          <w:numId w:val="2"/>
        </w:numPr>
      </w:pPr>
      <w:r>
        <w:rPr/>
        <w:t xml:space="preserve">Lignin gasification</w:t>
      </w:r>
    </w:p>
    <w:p>
      <w:pPr>
        <w:spacing w:after="0"/>
        <w:numPr>
          <w:ilvl w:val="0"/>
          <w:numId w:val="2"/>
        </w:numPr>
      </w:pPr>
      <w:r>
        <w:rPr/>
        <w:t xml:space="preserve">Pyrolysis reaction kinetics</w:t>
      </w:r>
    </w:p>
    <w:p>
      <w:pPr>
        <w:spacing w:after="0"/>
        <w:numPr>
          <w:ilvl w:val="0"/>
          <w:numId w:val="2"/>
        </w:numPr>
      </w:pPr>
      <w:r>
        <w:rPr/>
        <w:t xml:space="preserve">Lignin-based chemicals</w:t>
      </w:r>
    </w:p>
    <w:p>
      <w:pPr>
        <w:spacing w:after="0"/>
        <w:numPr>
          <w:ilvl w:val="0"/>
          <w:numId w:val="2"/>
        </w:numPr>
      </w:pPr>
      <w:r>
        <w:rPr/>
        <w:t xml:space="preserve">Pyrolysis-based technologies</w:t>
      </w:r>
    </w:p>
    <w:p>
      <w:pPr>
        <w:spacing w:after="0"/>
        <w:numPr>
          <w:ilvl w:val="0"/>
          <w:numId w:val="2"/>
        </w:numPr>
      </w:pPr>
      <w:r>
        <w:rPr/>
        <w:t xml:space="preserve">Pyrolysis product yields</w:t>
      </w:r>
    </w:p>
    <w:p>
      <w:pPr>
        <w:numPr>
          <w:ilvl w:val="0"/>
          <w:numId w:val="2"/>
        </w:numPr>
      </w:pPr>
      <w:r>
        <w:rPr/>
        <w:t xml:space="preserve">Lignin pyrolysis applications</w:t>
      </w:r>
    </w:p>
    <w:p>
      <w:pPr>
        <w:pStyle w:val="Heading1"/>
      </w:pPr>
      <w:bookmarkStart w:id="6" w:name="_Toc6"/>
      <w:r>
        <w:t>Report location:</w:t>
      </w:r>
      <w:bookmarkEnd w:id="6"/>
    </w:p>
    <w:p>
      <w:hyperlink r:id="rId8" w:history="1">
        <w:r>
          <w:rPr>
            <w:color w:val="2980b9"/>
            <w:u w:val="single"/>
          </w:rPr>
          <w:t xml:space="preserve">https://www.fullpicture.app/item/bb01bbb806205c859181ad81dd40429c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1F8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woodscience.springeropen.com/articles/10.1007/s10086-016-1606-z" TargetMode="External"/><Relationship Id="rId8" Type="http://schemas.openxmlformats.org/officeDocument/2006/relationships/hyperlink" Target="https://www.fullpicture.app/item/bb01bbb806205c859181ad81dd404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2023-02-27T03:55:56+01:00</dcterms:created>
  <dcterms:modified xsi:type="dcterms:W3CDTF">2023-02-27T03:55:56+01:00</dcterms:modified>
</cp:coreProperties>
</file>

<file path=docProps/custom.xml><?xml version="1.0" encoding="utf-8"?>
<Properties xmlns="http://schemas.openxmlformats.org/officeDocument/2006/custom-properties" xmlns:vt="http://schemas.openxmlformats.org/officeDocument/2006/docPropsVTypes"/>
</file>