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番茄酱欧美男人搞笑拍瓶底狂喷无奈gif动图_动态图_表情包下载_SOOGIF</w:t>
      </w:r>
      <w:br/>
      <w:hyperlink r:id="rId7" w:history="1">
        <w:r>
          <w:rPr>
            <w:color w:val="2980b9"/>
            <w:u w:val="single"/>
          </w:rPr>
          <w:t xml:space="preserve">https://www.soogif.com/materialPage/IkdvdzXmTKo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文章标题：番茄酱欧美男人搞笑拍瓶底狂喷无奈gif动图_动态图_表情包下载_SOOGIF</w:t>
      </w:r>
    </w:p>
    <w:p>
      <w:pPr>
        <w:jc w:val="both"/>
      </w:pPr>
      <w:r>
        <w:rPr/>
        <w:t xml:space="preserve">2. 文章内容：介绍了一篇关于番茄酱的欧美男人搞笑拍瓶底狂喷无奈的GIF动图，可以在SOOGIF网站上下载。</w:t>
      </w:r>
    </w:p>
    <w:p>
      <w:pPr>
        <w:jc w:val="both"/>
      </w:pPr>
      <w:r>
        <w:rPr/>
        <w:t xml:space="preserve">3. 图片使用说明：使用图片时需要标注“该动画来自SOOGIF”，并遵守SOOGIF用户服务协议。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根据给出的文章标题和正文内容，很难进行详细的批判性分析。因为文章标题并没有提供具体的信息，而正文内容也只是一些关于图片使用指南和服务协议的简短说明。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然而，从这些信息中可以看出一些潜在问题。首先，文章标题中提到了“番茄酱欧美男人搞笑拍瓶底狂喷无奈gif动图”，这可能暗示了对特定群体或文化的嘲笑或刻板印象。这种偏见可能会导致对某些人或群体的歧视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其次，文章内容似乎缺乏相关信息和证据来支持所提出的主张。除了提到图片使用指南和服务协议外，并没有提供任何与番茄酱、男人搞笑拍摄或动态图相关的具体内容。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此外，文章中可能存在宣传内容或偏袒某个立场的风险。由于缺乏具体信息，无法确定是否平等地呈现了双方观点。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总之，根据目前提供的信息，很难对该文章进行详细的批判性分析。但从标题和正文中可以看出一些潜在问题，如偏见、片面报道、缺失证据等。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番茄酱欧美男人搞笑拍瓶底狂喷无奈gif动图
</w:t>
      </w:r>
    </w:p>
    <w:p>
      <w:pPr>
        <w:spacing w:after="0"/>
        <w:numPr>
          <w:ilvl w:val="0"/>
          <w:numId w:val="2"/>
        </w:numPr>
      </w:pPr>
      <w:r>
        <w:rPr/>
        <w:t xml:space="preserve">图片使用指南和服务协议
</w:t>
      </w:r>
    </w:p>
    <w:p>
      <w:pPr>
        <w:spacing w:after="0"/>
        <w:numPr>
          <w:ilvl w:val="0"/>
          <w:numId w:val="2"/>
        </w:numPr>
      </w:pPr>
      <w:r>
        <w:rPr/>
        <w:t xml:space="preserve">偏见和刻板印象
</w:t>
      </w:r>
    </w:p>
    <w:p>
      <w:pPr>
        <w:spacing w:after="0"/>
        <w:numPr>
          <w:ilvl w:val="0"/>
          <w:numId w:val="2"/>
        </w:numPr>
      </w:pPr>
      <w:r>
        <w:rPr/>
        <w:t xml:space="preserve">缺乏相关信息和证据
</w:t>
      </w:r>
    </w:p>
    <w:p>
      <w:pPr>
        <w:spacing w:after="0"/>
        <w:numPr>
          <w:ilvl w:val="0"/>
          <w:numId w:val="2"/>
        </w:numPr>
      </w:pPr>
      <w:r>
        <w:rPr/>
        <w:t xml:space="preserve">宣传内容和偏袒立场的风险
</w:t>
      </w:r>
    </w:p>
    <w:p>
      <w:pPr>
        <w:numPr>
          <w:ilvl w:val="0"/>
          <w:numId w:val="2"/>
        </w:numPr>
      </w:pPr>
      <w:r>
        <w:rPr/>
        <w:t xml:space="preserve">缺失具体内容和双方观点的平等呈现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https://www.fullpicture.app/item/bb0b2f263391f30178c8f2c54debfb53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E77D17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oogif.com/materialPage/IkdvdzXmTKo" TargetMode="External"/><Relationship Id="rId8" Type="http://schemas.openxmlformats.org/officeDocument/2006/relationships/hyperlink" Target="https://www.fullpicture.app/item/bb0b2f263391f30178c8f2c54debfb53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2023-09-07T13:42:09+02:00</dcterms:created>
  <dcterms:modified xsi:type="dcterms:W3CDTF">2023-09-07T13:42:09+02:00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