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基于业务流程内部控制的信息系统审计一般性框架研究_审计署网站</w:t>
      </w:r>
      <w:br/>
      <w:hyperlink r:id="rId7" w:history="1">
        <w:r>
          <w:rPr>
            <w:color w:val="2980b9"/>
            <w:u w:val="single"/>
          </w:rPr>
          <w:t xml:space="preserve">https://www.audit.gov.cn/n6/n1558/c112117/content.html</w:t>
        </w:r>
      </w:hyperlink>
    </w:p>
    <w:p>
      <w:pPr>
        <w:pStyle w:val="Heading1"/>
      </w:pPr>
      <w:bookmarkStart w:id="2" w:name="_Toc2"/>
      <w:r>
        <w:t>Article summary:</w:t>
      </w:r>
      <w:bookmarkEnd w:id="2"/>
    </w:p>
    <w:p>
      <w:pPr>
        <w:jc w:val="both"/>
      </w:pPr>
      <w:r>
        <w:rPr/>
        <w:t xml:space="preserve">1. 提出基于业务流程内部控制的信息系统审计的必要性：文章指出，随着企业信息化的发展，信息系统以业务流程为主要管理对象，因此在审计中应关注业务流程的内部控制。同时，企业内部控制建设对于信息系统业务流程仍然是一个重要问题。</w:t>
      </w:r>
    </w:p>
    <w:p>
      <w:pPr>
        <w:jc w:val="both"/>
      </w:pPr>
      <w:r>
        <w:rPr/>
        <w:t xml:space="preserve">2. 信息系统审计的主要内容和重点：文章提到了信息系统审计应关注内部控制环境和控制活动的有效性，并评估业务流程的内部控制风险。此外，还应关注核心控制点和提出审计建议。</w:t>
      </w:r>
    </w:p>
    <w:p>
      <w:pPr>
        <w:jc w:val="both"/>
      </w:pPr>
      <w:r>
        <w:rPr/>
        <w:t xml:space="preserve">3. 通过业务流程内部控制进行信息系统审计的可行性：由于大型企业使用成熟软件完成与业务流程相关的信息系统集成和部署，直接通过代码审核进行信息系统审计困难。因此，从业务流程内部控制的角度进行信息系统审计可以更好地利用有限资源和时间来把握系统和内部控制风险。</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这篇文章是关于基于业务流程内部控制的信息系统审计框架的研究。然而，文章存在一些潜在的偏见和问题。</w:t>
      </w:r>
    </w:p>
    <w:p>
      <w:pPr>
        <w:jc w:val="both"/>
      </w:pPr>
      <w:r>
        <w:rPr/>
        <w:t xml:space="preserve"/>
      </w:r>
    </w:p>
    <w:p>
      <w:pPr>
        <w:jc w:val="both"/>
      </w:pPr>
      <w:r>
        <w:rPr/>
        <w:t xml:space="preserve">首先，文章没有提供足够的证据来支持其主张。它只是简单地陈述了信息系统审计的必要性和重要性，但没有提供具体的案例或数据来支持这些观点。缺乏实证研究可能导致读者对文章中提出的框架和建议产生怀疑。</w:t>
      </w:r>
    </w:p>
    <w:p>
      <w:pPr>
        <w:jc w:val="both"/>
      </w:pPr>
      <w:r>
        <w:rPr/>
        <w:t xml:space="preserve"/>
      </w:r>
    </w:p>
    <w:p>
      <w:pPr>
        <w:jc w:val="both"/>
      </w:pPr>
      <w:r>
        <w:rPr/>
        <w:t xml:space="preserve">其次，文章没有充分考虑到信息系统审计中可能存在的风险和挑战。审计信息系统是一个复杂而敏感的过程，需要专业知识和技能。然而，文章没有讨论如何应对可能出现的技术难题、数据安全问题以及内部控制不完善等风险。</w:t>
      </w:r>
    </w:p>
    <w:p>
      <w:pPr>
        <w:jc w:val="both"/>
      </w:pPr>
      <w:r>
        <w:rPr/>
        <w:t xml:space="preserve"/>
      </w:r>
    </w:p>
    <w:p>
      <w:pPr>
        <w:jc w:val="both"/>
      </w:pPr>
      <w:r>
        <w:rPr/>
        <w:t xml:space="preserve">此外，文章似乎偏袒了企业内部控制的重要性，并将其视为解决所有问题的唯一途径。然而，在实际情况中，仅依靠内部控制可能无法完全保证信息系统的安全性和准确性。其他因素如网络安全、人为错误等也需要考虑进来。</w:t>
      </w:r>
    </w:p>
    <w:p>
      <w:pPr>
        <w:jc w:val="both"/>
      </w:pPr>
      <w:r>
        <w:rPr/>
        <w:t xml:space="preserve"/>
      </w:r>
    </w:p>
    <w:p>
      <w:pPr>
        <w:jc w:val="both"/>
      </w:pPr>
      <w:r>
        <w:rPr/>
        <w:t xml:space="preserve">最后，文章没有平等地呈现双方观点。它只强调了信息系统审计的必要性和重要性，而没有探讨可能存在的反对意见或质疑。一个全面的分析应该包括不同观点的讨论，并提供相应的证据来支持或反驳这些观点。</w:t>
      </w:r>
    </w:p>
    <w:p>
      <w:pPr>
        <w:jc w:val="both"/>
      </w:pPr>
      <w:r>
        <w:rPr/>
        <w:t xml:space="preserve"/>
      </w:r>
    </w:p>
    <w:p>
      <w:pPr>
        <w:jc w:val="both"/>
      </w:pPr>
      <w:r>
        <w:rPr/>
        <w:t xml:space="preserve">综上所述，这篇文章在提出基于业务流程内部控制的信息系统审计框架方面存在一些潜在偏见和问题。它需要更多的实证研究和平衡的观点来支持其主张，并充分考虑到可能存在的风险和挑战。</w:t>
      </w:r>
    </w:p>
    <w:p>
      <w:pPr>
        <w:pStyle w:val="Heading1"/>
      </w:pPr>
      <w:bookmarkStart w:id="5" w:name="_Toc5"/>
      <w:r>
        <w:t>Topics for further research:</w:t>
      </w:r>
      <w:bookmarkEnd w:id="5"/>
    </w:p>
    <w:p>
      <w:pPr>
        <w:spacing w:after="0"/>
        <w:numPr>
          <w:ilvl w:val="0"/>
          <w:numId w:val="2"/>
        </w:numPr>
      </w:pPr>
      <w:r>
        <w:rPr/>
        <w:t xml:space="preserve">信息系统审计案例研究
</w:t>
      </w:r>
    </w:p>
    <w:p>
      <w:pPr>
        <w:spacing w:after="0"/>
        <w:numPr>
          <w:ilvl w:val="0"/>
          <w:numId w:val="2"/>
        </w:numPr>
      </w:pPr>
      <w:r>
        <w:rPr/>
        <w:t xml:space="preserve">信息系统审计风险和挑战
</w:t>
      </w:r>
    </w:p>
    <w:p>
      <w:pPr>
        <w:spacing w:after="0"/>
        <w:numPr>
          <w:ilvl w:val="0"/>
          <w:numId w:val="2"/>
        </w:numPr>
      </w:pPr>
      <w:r>
        <w:rPr/>
        <w:t xml:space="preserve">技术难题和数据安全问题
</w:t>
      </w:r>
    </w:p>
    <w:p>
      <w:pPr>
        <w:spacing w:after="0"/>
        <w:numPr>
          <w:ilvl w:val="0"/>
          <w:numId w:val="2"/>
        </w:numPr>
      </w:pPr>
      <w:r>
        <w:rPr/>
        <w:t xml:space="preserve">内部控制的局限性
</w:t>
      </w:r>
    </w:p>
    <w:p>
      <w:pPr>
        <w:spacing w:after="0"/>
        <w:numPr>
          <w:ilvl w:val="0"/>
          <w:numId w:val="2"/>
        </w:numPr>
      </w:pPr>
      <w:r>
        <w:rPr/>
        <w:t xml:space="preserve">网络安全和人为错误的影响
</w:t>
      </w:r>
    </w:p>
    <w:p>
      <w:pPr>
        <w:numPr>
          <w:ilvl w:val="0"/>
          <w:numId w:val="2"/>
        </w:numPr>
      </w:pPr>
      <w:r>
        <w:rPr/>
        <w:t xml:space="preserve">平衡观点的必要性</w:t>
      </w:r>
    </w:p>
    <w:p>
      <w:pPr>
        <w:pStyle w:val="Heading1"/>
      </w:pPr>
      <w:bookmarkStart w:id="6" w:name="_Toc6"/>
      <w:r>
        <w:t>Report location:</w:t>
      </w:r>
      <w:bookmarkEnd w:id="6"/>
    </w:p>
    <w:p>
      <w:hyperlink r:id="rId8" w:history="1">
        <w:r>
          <w:rPr>
            <w:color w:val="2980b9"/>
            <w:u w:val="single"/>
          </w:rPr>
          <w:t xml:space="preserve">https://www.fullpicture.app/item/bb23f244d964381380507dc0835cda1a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A56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dit.gov.cn/n6/n1558/c112117/content.html" TargetMode="External"/><Relationship Id="rId8" Type="http://schemas.openxmlformats.org/officeDocument/2006/relationships/hyperlink" Target="https://www.fullpicture.app/item/bb23f244d964381380507dc0835cda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2024-01-20T09:48:02+01:00</dcterms:created>
  <dcterms:modified xsi:type="dcterms:W3CDTF">2024-01-20T09:48:02+01:00</dcterms:modified>
</cp:coreProperties>
</file>

<file path=docProps/custom.xml><?xml version="1.0" encoding="utf-8"?>
<Properties xmlns="http://schemas.openxmlformats.org/officeDocument/2006/custom-properties" xmlns:vt="http://schemas.openxmlformats.org/officeDocument/2006/docPropsVTypes"/>
</file>