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长江中游城市群三生功能分异性研究 ——基于地理探测器模型 _</w:t>
      </w:r>
      <w:br/>
      <w:hyperlink r:id="rId7" w:history="1">
        <w:r>
          <w:rPr>
            <w:color w:val="2980b9"/>
            <w:u w:val="single"/>
          </w:rPr>
          <w:t xml:space="preserve">https://qikan.chaoxing.com/detail_38502727e7500f26a70ba62ec70de894ab9047c0074145261921b0a3ea255101fc1cf1fbb4666ae639775f65708226a9032499b29eec2aebe74fcadcc4b806f69a86327fcba002edbaca236edb9db8fa</w:t>
        </w:r>
      </w:hyperlink>
    </w:p>
    <w:p>
      <w:pPr>
        <w:pStyle w:val="Heading1"/>
      </w:pPr>
      <w:bookmarkStart w:id="2" w:name="_Toc2"/>
      <w:r>
        <w:t>Article summary:</w:t>
      </w:r>
      <w:bookmarkEnd w:id="2"/>
    </w:p>
    <w:p>
      <w:pPr>
        <w:jc w:val="both"/>
      </w:pPr>
      <w:r>
        <w:rPr/>
        <w:t xml:space="preserve">1. This article evaluates the three life functions of 31 cities in the urban agglomeration in the middle reaches of the Yangtze River in 2014 and 2017, and explores the spatial and temporal differentiation characteristics of the three life functions.</w:t>
      </w:r>
    </w:p>
    <w:p>
      <w:pPr>
        <w:jc w:val="both"/>
      </w:pPr>
      <w:r>
        <w:rPr/>
        <w:t xml:space="preserve">2. The dominant factor affecting the differentiation of production functions changed from economic aggregate index to foreign trade index; the dominant factor affecting the differentiation of life functions changed from macroeconomic quality index to micro life quality index.</w:t>
      </w:r>
    </w:p>
    <w:p>
      <w:pPr>
        <w:jc w:val="both"/>
      </w:pPr>
      <w:r>
        <w:rPr/>
        <w:t xml:space="preserve">3. The interaction of any two factors on the spatial distribution of tertiary functions is greater than the single effect of one factor; some factors that have no significant impact on differentiation by themselves have significantly enhanced influence after interaction.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well-structured and provides a comprehensive overview of research into three life function spatial differentiation in an urban agglomeration in China's middle reaches of the Yangtze River. It is clear that a great deal of effort has gone into researching this topic, with data sources being carefully selected and evaluated using a multi-level evaluation index system for three life functions.</w:t>
      </w:r>
    </w:p>
    <w:p>
      <w:pPr>
        <w:jc w:val="both"/>
      </w:pPr>
      <w:r>
        <w:rPr/>
        <w:t xml:space="preserve">However, there are some potential biases and unsupported claims that should be noted when considering this article's trustworthiness and reliability. Firstly, while it is stated that foreign academic circles have not clearly put forward a concept for three life functions, there is no evidence provided to support this claim or further exploration into why this may be so. Secondly, while it is mentioned that domestic research on three-life functions has been problem-oriented, there is no discussion as to what these problems may be or how they have been addressed by researchers. Thirdly, while it is stated that most research on spatial-temporal relationships between three-life functions has focused on evaluation rather than influencing factors, there is no discussion as to why this may be so or what other approaches could be taken to explore these relationships further. Finally, while it is mentioned that some scholars have studied influencing factors for land use multifunctional spatial differentiation, there is no discussion as to whether these studies were conducted within China or elsewhere in order to provide a more comprehensive understanding of this topic.</w:t>
      </w:r>
    </w:p>
    <w:p>
      <w:pPr>
        <w:jc w:val="both"/>
      </w:pPr>
      <w:r>
        <w:rPr/>
        <w:t xml:space="preserve">In conclusion, while this article provides an interesting overview into research into three life function spatial differentiation in an urban agglomeration in China's middle reaches of the Yangtze River, there are some potential biases and unsupported claims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Three life functions concept</w:t>
      </w:r>
    </w:p>
    <w:p>
      <w:pPr>
        <w:spacing w:after="0"/>
        <w:numPr>
          <w:ilvl w:val="0"/>
          <w:numId w:val="2"/>
        </w:numPr>
      </w:pPr>
      <w:r>
        <w:rPr/>
        <w:t xml:space="preserve">Problem-oriented research on three-life functions</w:t>
      </w:r>
    </w:p>
    <w:p>
      <w:pPr>
        <w:spacing w:after="0"/>
        <w:numPr>
          <w:ilvl w:val="0"/>
          <w:numId w:val="2"/>
        </w:numPr>
      </w:pPr>
      <w:r>
        <w:rPr/>
        <w:t xml:space="preserve">Spatial-temporal relationships between three-life functions</w:t>
      </w:r>
    </w:p>
    <w:p>
      <w:pPr>
        <w:spacing w:after="0"/>
        <w:numPr>
          <w:ilvl w:val="0"/>
          <w:numId w:val="2"/>
        </w:numPr>
      </w:pPr>
      <w:r>
        <w:rPr/>
        <w:t xml:space="preserve">Influencing factors for land use multifunctional spatial differentiation</w:t>
      </w:r>
    </w:p>
    <w:p>
      <w:pPr>
        <w:spacing w:after="0"/>
        <w:numPr>
          <w:ilvl w:val="0"/>
          <w:numId w:val="2"/>
        </w:numPr>
      </w:pPr>
      <w:r>
        <w:rPr/>
        <w:t xml:space="preserve">Studies on three-life functions outside of China</w:t>
      </w:r>
    </w:p>
    <w:p>
      <w:pPr>
        <w:numPr>
          <w:ilvl w:val="0"/>
          <w:numId w:val="2"/>
        </w:numPr>
      </w:pPr>
      <w:r>
        <w:rPr/>
        <w:t xml:space="preserve">Alternative approaches to exploring spatial-temporal relationships between three-life functions</w:t>
      </w:r>
    </w:p>
    <w:p>
      <w:pPr>
        <w:pStyle w:val="Heading1"/>
      </w:pPr>
      <w:bookmarkStart w:id="6" w:name="_Toc6"/>
      <w:r>
        <w:t>Report location:</w:t>
      </w:r>
      <w:bookmarkEnd w:id="6"/>
    </w:p>
    <w:p>
      <w:hyperlink r:id="rId8" w:history="1">
        <w:r>
          <w:rPr>
            <w:color w:val="2980b9"/>
            <w:u w:val="single"/>
          </w:rPr>
          <w:t xml:space="preserve">https://www.fullpicture.app/item/bb42b2d4dfd04f59a744e03aec7af14b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B3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ikan.chaoxing.com/detail_38502727e7500f26a70ba62ec70de894ab9047c0074145261921b0a3ea255101fc1cf1fbb4666ae639775f65708226a9032499b29eec2aebe74fcadcc4b806f69a86327fcba002edbaca236edb9db8fa" TargetMode="External"/><Relationship Id="rId8" Type="http://schemas.openxmlformats.org/officeDocument/2006/relationships/hyperlink" Target="https://www.fullpicture.app/item/bb42b2d4dfd04f59a744e03aec7af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2023-02-22T02:46:18+01:00</dcterms:created>
  <dcterms:modified xsi:type="dcterms:W3CDTF">2023-02-22T02:46:18+01:00</dcterms:modified>
</cp:coreProperties>
</file>

<file path=docProps/custom.xml><?xml version="1.0" encoding="utf-8"?>
<Properties xmlns="http://schemas.openxmlformats.org/officeDocument/2006/custom-properties" xmlns:vt="http://schemas.openxmlformats.org/officeDocument/2006/docPropsVTypes"/>
</file>