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Units and Layout - Exeter City Council</w:t>
      </w:r>
      <w:br/>
      <w:hyperlink r:id="rId7" w:history="1">
        <w:r>
          <w:rPr>
            <w:color w:val="2980b9"/>
            <w:u w:val="single"/>
          </w:rPr>
          <w:t xml:space="preserve">https://exeter.gov.uk/business/available-land-and-premises/exeter-business-centre/units-and-layout/</w:t>
        </w:r>
      </w:hyperlink>
    </w:p>
    <w:p>
      <w:pPr>
        <w:pStyle w:val="Heading1"/>
      </w:pPr>
      <w:bookmarkStart w:id="2" w:name="_Toc2"/>
      <w:r>
        <w:t>Article summary:</w:t>
      </w:r>
      <w:bookmarkEnd w:id="2"/>
    </w:p>
    <w:p>
      <w:pPr>
        <w:jc w:val="both"/>
      </w:pPr>
      <w:r>
        <w:rPr/>
        <w:t xml:space="preserve">1. The Exeter Business Centre offers a variety of unit sizes and layouts to accommodate different business needs, including self-contained offices, open-top pod style units, and adaptable workshop space.</w:t>
      </w:r>
    </w:p>
    <w:p>
      <w:pPr>
        <w:jc w:val="both"/>
      </w:pPr>
      <w:r>
        <w:rPr/>
        <w:t xml:space="preserve">2. The site is approximately 1 acre in area with car parking for around 46 vehicles on a first come first served basis, with no allocated spaces or parking charges.</w:t>
      </w:r>
    </w:p>
    <w:p>
      <w:pPr>
        <w:jc w:val="both"/>
      </w:pPr>
      <w:r>
        <w:rPr/>
        <w:t xml:space="preserve">3. The ground floor layout includes open-top pod style units, while the first floor layout features standard self-contained office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about the units and layout available at the Exeter Business Centre, offering a variety of options for businesses looking for office or workshop space. It mentions the different types of units available, such as self-contained office space on the first floor, open-top pod style units on the ground floor, and adaptable workshop space. The article also highlights the size of the site and the availability of car parking for approximately 46 vehicles.</w:t>
      </w:r>
    </w:p>
    <w:p>
      <w:pPr>
        <w:jc w:val="both"/>
      </w:pPr>
      <w:r>
        <w:rPr/>
        <w:t xml:space="preserve"/>
      </w:r>
    </w:p>
    <w:p>
      <w:pPr>
        <w:jc w:val="both"/>
      </w:pPr>
      <w:r>
        <w:rPr/>
        <w:t xml:space="preserve">One potential bias in this article is that it only presents information from the perspective of Exeter City Council, without providing any input from tenants or businesses currently using the business centre. This one-sided reporting could lead to a lack of transparency and potentially overlook any issues or concerns that current tenants may have.</w:t>
      </w:r>
    </w:p>
    <w:p>
      <w:pPr>
        <w:jc w:val="both"/>
      </w:pPr>
      <w:r>
        <w:rPr/>
        <w:t xml:space="preserve"/>
      </w:r>
    </w:p>
    <w:p>
      <w:pPr>
        <w:jc w:val="both"/>
      </w:pPr>
      <w:r>
        <w:rPr/>
        <w:t xml:space="preserve">Additionally, there are unsupported claims in the article, such as stating that the workshop space can be adapted for whatever a business requires without providing specific examples or evidence to support this claim. Without further details or examples, readers may question the credibility of this statement.</w:t>
      </w:r>
    </w:p>
    <w:p>
      <w:pPr>
        <w:jc w:val="both"/>
      </w:pPr>
      <w:r>
        <w:rPr/>
        <w:t xml:space="preserve"/>
      </w:r>
    </w:p>
    <w:p>
      <w:pPr>
        <w:jc w:val="both"/>
      </w:pPr>
      <w:r>
        <w:rPr/>
        <w:t xml:space="preserve">Furthermore, there are missing points of consideration in the article. For example, there is no mention of any potential risks associated with renting space at the Exeter Business Centre, such as security concerns or maintenance issues. Providing a more comprehensive overview of both the benefits and drawbacks of leasing space at this location would offer readers a more balanced perspective.</w:t>
      </w:r>
    </w:p>
    <w:p>
      <w:pPr>
        <w:jc w:val="both"/>
      </w:pPr>
      <w:r>
        <w:rPr/>
        <w:t xml:space="preserve"/>
      </w:r>
    </w:p>
    <w:p>
      <w:pPr>
        <w:jc w:val="both"/>
      </w:pPr>
      <w:r>
        <w:rPr/>
        <w:t xml:space="preserve">The article also lacks evidence for some of its claims, such as stating that there are no allocated parking spaces and no parking charges. Without providing any data or documentation to support these statements, readers may question their accuracy.</w:t>
      </w:r>
    </w:p>
    <w:p>
      <w:pPr>
        <w:jc w:val="both"/>
      </w:pPr>
      <w:r>
        <w:rPr/>
        <w:t xml:space="preserve"/>
      </w:r>
    </w:p>
    <w:p>
      <w:pPr>
        <w:jc w:val="both"/>
      </w:pPr>
      <w:r>
        <w:rPr/>
        <w:t xml:space="preserve">Moreover, there are unexplored counterarguments in the article. For instance, it does not address any potential criticisms or challenges that businesses may face when operating out of the Exeter Business Centre. Including a discussion of possible drawbacks or limitations could provide a more well-rounded view for readers.</w:t>
      </w:r>
    </w:p>
    <w:p>
      <w:pPr>
        <w:jc w:val="both"/>
      </w:pPr>
      <w:r>
        <w:rPr/>
        <w:t xml:space="preserve"/>
      </w:r>
    </w:p>
    <w:p>
      <w:pPr>
        <w:jc w:val="both"/>
      </w:pPr>
      <w:r>
        <w:rPr/>
        <w:t xml:space="preserve">Overall, this article appears to have promotional content that primarily focuses on highlighting the benefits and features of renting space at the Exeter Business Centre without fully addressing potential drawbacks or concerns. By providing a more balanced perspective and including input from current tenants or businesses, this article could offer a more comprehensive overview for readers considering leasing space at this location.</w:t>
      </w:r>
    </w:p>
    <w:p>
      <w:pPr>
        <w:pStyle w:val="Heading1"/>
      </w:pPr>
      <w:bookmarkStart w:id="5" w:name="_Toc5"/>
      <w:r>
        <w:t>Topics for further research:</w:t>
      </w:r>
      <w:bookmarkEnd w:id="5"/>
    </w:p>
    <w:p>
      <w:pPr>
        <w:spacing w:after="0"/>
        <w:numPr>
          <w:ilvl w:val="0"/>
          <w:numId w:val="2"/>
        </w:numPr>
      </w:pPr>
      <w:r>
        <w:rPr/>
        <w:t xml:space="preserve">Potential risks of renting office space at Exeter Business Centre
</w:t>
      </w:r>
    </w:p>
    <w:p>
      <w:pPr>
        <w:spacing w:after="0"/>
        <w:numPr>
          <w:ilvl w:val="0"/>
          <w:numId w:val="2"/>
        </w:numPr>
      </w:pPr>
      <w:r>
        <w:rPr/>
        <w:t xml:space="preserve">Feedback from current tenants at Exeter Business Centre
</w:t>
      </w:r>
    </w:p>
    <w:p>
      <w:pPr>
        <w:spacing w:after="0"/>
        <w:numPr>
          <w:ilvl w:val="0"/>
          <w:numId w:val="2"/>
        </w:numPr>
      </w:pPr>
      <w:r>
        <w:rPr/>
        <w:t xml:space="preserve">Security measures at Exeter Business Centre
</w:t>
      </w:r>
    </w:p>
    <w:p>
      <w:pPr>
        <w:spacing w:after="0"/>
        <w:numPr>
          <w:ilvl w:val="0"/>
          <w:numId w:val="2"/>
        </w:numPr>
      </w:pPr>
      <w:r>
        <w:rPr/>
        <w:t xml:space="preserve">Maintenance issues at Exeter Business Centre
</w:t>
      </w:r>
    </w:p>
    <w:p>
      <w:pPr>
        <w:spacing w:after="0"/>
        <w:numPr>
          <w:ilvl w:val="0"/>
          <w:numId w:val="2"/>
        </w:numPr>
      </w:pPr>
      <w:r>
        <w:rPr/>
        <w:t xml:space="preserve">Challenges of operating a business at Exeter Business Centre
</w:t>
      </w:r>
    </w:p>
    <w:p>
      <w:pPr>
        <w:numPr>
          <w:ilvl w:val="0"/>
          <w:numId w:val="2"/>
        </w:numPr>
      </w:pPr>
      <w:r>
        <w:rPr/>
        <w:t xml:space="preserve">Parking availability and charges at Exeter Business Centre</w:t>
      </w:r>
    </w:p>
    <w:p>
      <w:pPr>
        <w:pStyle w:val="Heading1"/>
      </w:pPr>
      <w:bookmarkStart w:id="6" w:name="_Toc6"/>
      <w:r>
        <w:t>Report location:</w:t>
      </w:r>
      <w:bookmarkEnd w:id="6"/>
    </w:p>
    <w:p>
      <w:hyperlink r:id="rId8" w:history="1">
        <w:r>
          <w:rPr>
            <w:color w:val="2980b9"/>
            <w:u w:val="single"/>
          </w:rPr>
          <w:t xml:space="preserve">https://www.fullpicture.app/item/bb63455ab1a6f09040101e34c3b50914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5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eter.gov.uk/business/available-land-and-premises/exeter-business-centre/units-and-layout/" TargetMode="External"/><Relationship Id="rId8" Type="http://schemas.openxmlformats.org/officeDocument/2006/relationships/hyperlink" Target="https://www.fullpicture.app/item/bb63455ab1a6f09040101e34c3b509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2024-06-07T14:18:06+02:00</dcterms:created>
  <dcterms:modified xsi:type="dcterms:W3CDTF">2024-06-07T14:18:06+02:00</dcterms:modified>
</cp:coreProperties>
</file>

<file path=docProps/custom.xml><?xml version="1.0" encoding="utf-8"?>
<Properties xmlns="http://schemas.openxmlformats.org/officeDocument/2006/custom-properties" xmlns:vt="http://schemas.openxmlformats.org/officeDocument/2006/docPropsVTypes"/>
</file>