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Advanced elastomer nano-composites based on CNT-hybrid filler systems - ScienceDirect</w:t>
      </w:r>
      <w:br/>
      <w:hyperlink r:id="rId7" w:history="1">
        <w:r>
          <w:rPr>
            <w:color w:val="2980b9"/>
            <w:u w:val="single"/>
          </w:rPr>
          <w:t xml:space="preserve">https://www.sciencedirect.com/science/article/abs/pii/S0266353809001973</w:t>
        </w:r>
      </w:hyperlink>
    </w:p>
    <w:p>
      <w:pPr>
        <w:pStyle w:val="Heading1"/>
      </w:pPr>
      <w:bookmarkStart w:id="2" w:name="_Toc2"/>
      <w:r>
        <w:t>Article summary:</w:t>
      </w:r>
      <w:bookmarkEnd w:id="2"/>
    </w:p>
    <w:p>
      <w:pPr>
        <w:jc w:val="both"/>
      </w:pPr>
      <w:r>
        <w:rPr/>
        <w:t xml:space="preserve">1. Elastomers have low electrical and thermal conductivities, but the addition of carbon nanotubes (CNT) can significantly improve electrical conductivity.</w:t>
      </w:r>
    </w:p>
    <w:p>
      <w:pPr>
        <w:jc w:val="both"/>
      </w:pPr>
      <w:r>
        <w:rPr/>
        <w:t xml:space="preserve">2. The percolation threshold for electrical conductivity in elastomers can potentially be reduced to less than 0.1 vol.% by using high aspect ratio, multiwalled carbon nanotubes.</w:t>
      </w:r>
    </w:p>
    <w:p>
      <w:pPr>
        <w:jc w:val="both"/>
      </w:pPr>
      <w:r>
        <w:rPr/>
        <w:t xml:space="preserve">3. The dispersion of the carbon nanotubes in a liquid agent, such as ethanol, can greatly impact their macro- and micro-dispersion and consequently affect several properties of the composite material.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"Advanced elastomer nano-composites based on CNT-hybrid filler systems" discusses the use of carbon nanotubes (CNT) as a conductive filler in elastomers to improve their electrical and thermal conductivity. The article provides a detailed analysis of the physical properties of the composites, including stress-strain behavior, dynamic-mechanical, thermal diffusivity, dielectric, and fracture mechanical properties.</w:t>
      </w:r>
    </w:p>
    <w:p>
      <w:pPr>
        <w:jc w:val="both"/>
      </w:pPr>
      <w:r>
        <w:rPr/>
        <w:t xml:space="preserve"/>
      </w:r>
    </w:p>
    <w:p>
      <w:pPr>
        <w:jc w:val="both"/>
      </w:pPr>
      <w:r>
        <w:rPr/>
        <w:t xml:space="preserve">One potential bias in the article is that it focuses solely on the positive effects of using CNT as a filler material in elastomers. While the article acknowledges that there are limitations to using CNT in composites, such as the impact of nanoscopic gaps between adjacent CNTs on electrical and thermal conductivity, it does not explore any potential negative effects or risks associated with using CNT in elastomers.</w:t>
      </w:r>
    </w:p>
    <w:p>
      <w:pPr>
        <w:jc w:val="both"/>
      </w:pPr>
      <w:r>
        <w:rPr/>
        <w:t xml:space="preserve"/>
      </w:r>
    </w:p>
    <w:p>
      <w:pPr>
        <w:jc w:val="both"/>
      </w:pPr>
      <w:r>
        <w:rPr/>
        <w:t xml:space="preserve">Another potential bias is that the article only presents one side of the argument regarding the effectiveness of different dispersion agents for improving CNT dispersion in elastomers. The article concludes that ethanol is the best dispersion agent without presenting any counterarguments or alternative viewpoints.</w:t>
      </w:r>
    </w:p>
    <w:p>
      <w:pPr>
        <w:jc w:val="both"/>
      </w:pPr>
      <w:r>
        <w:rPr/>
        <w:t xml:space="preserve"/>
      </w:r>
    </w:p>
    <w:p>
      <w:pPr>
        <w:jc w:val="both"/>
      </w:pPr>
      <w:r>
        <w:rPr/>
        <w:t xml:space="preserve">The article also lacks evidence to support some of its claims. For example, it states that "CNT can potentially reduce percolation threshold to less than 0.1 vol.%," but does not provide any evidence or data to support this claim.</w:t>
      </w:r>
    </w:p>
    <w:p>
      <w:pPr>
        <w:jc w:val="both"/>
      </w:pPr>
      <w:r>
        <w:rPr/>
        <w:t xml:space="preserve"/>
      </w:r>
    </w:p>
    <w:p>
      <w:pPr>
        <w:jc w:val="both"/>
      </w:pPr>
      <w:r>
        <w:rPr/>
        <w:t xml:space="preserve">Additionally, while the article provides a detailed analysis of various physical properties of CNT-filled elastomers, it does not discuss any potential applications or practical uses for these materials beyond their improved conductivity.</w:t>
      </w:r>
    </w:p>
    <w:p>
      <w:pPr>
        <w:jc w:val="both"/>
      </w:pPr>
      <w:r>
        <w:rPr/>
        <w:t xml:space="preserve"/>
      </w:r>
    </w:p>
    <w:p>
      <w:pPr>
        <w:jc w:val="both"/>
      </w:pPr>
      <w:r>
        <w:rPr/>
        <w:t xml:space="preserve">Overall, while the article provides valuable insights into the use of CNT as a conductive filler in elastomers and its impact on various physical properties, it could benefit from exploring potential negative effects and risks associated with using CNT in composites and presenting both sides of arguments more equally.</w:t>
      </w:r>
    </w:p>
    <w:p>
      <w:pPr>
        <w:pStyle w:val="Heading1"/>
      </w:pPr>
      <w:bookmarkStart w:id="5" w:name="_Toc5"/>
      <w:r>
        <w:t>Topics for further research:</w:t>
      </w:r>
      <w:bookmarkEnd w:id="5"/>
    </w:p>
    <w:p>
      <w:pPr>
        <w:spacing w:after="0"/>
        <w:numPr>
          <w:ilvl w:val="0"/>
          <w:numId w:val="2"/>
        </w:numPr>
      </w:pPr>
      <w:r>
        <w:rPr/>
        <w:t xml:space="preserve">Risks and limitations of using carbon nanotubes in composites
</w:t>
      </w:r>
    </w:p>
    <w:p>
      <w:pPr>
        <w:spacing w:after="0"/>
        <w:numPr>
          <w:ilvl w:val="0"/>
          <w:numId w:val="2"/>
        </w:numPr>
      </w:pPr>
      <w:r>
        <w:rPr/>
        <w:t xml:space="preserve">Negative effects of nanoscopic gaps between adjacent CNTs in elastomers
</w:t>
      </w:r>
    </w:p>
    <w:p>
      <w:pPr>
        <w:spacing w:after="0"/>
        <w:numPr>
          <w:ilvl w:val="0"/>
          <w:numId w:val="2"/>
        </w:numPr>
      </w:pPr>
      <w:r>
        <w:rPr/>
        <w:t xml:space="preserve">Alternative viewpoints on the effectiveness of dispersion agents for CNT dispersion in elastomers
</w:t>
      </w:r>
    </w:p>
    <w:p>
      <w:pPr>
        <w:spacing w:after="0"/>
        <w:numPr>
          <w:ilvl w:val="0"/>
          <w:numId w:val="2"/>
        </w:numPr>
      </w:pPr>
      <w:r>
        <w:rPr/>
        <w:t xml:space="preserve">Evidence supporting the claim that CNT can reduce percolation threshold to less than </w:t>
      </w:r>
    </w:p>
    <w:p>
      <w:pPr>
        <w:spacing w:after="0"/>
        <w:numPr>
          <w:ilvl w:val="0"/>
          <w:numId w:val="2"/>
        </w:numPr>
      </w:pPr>
      <w:r>
        <w:rPr/>
        <w:t xml:space="preserve">1 vol.%
</w:t>
      </w:r>
    </w:p>
    <w:p>
      <w:pPr>
        <w:spacing w:after="0"/>
        <w:numPr>
          <w:ilvl w:val="0"/>
          <w:numId w:val="2"/>
        </w:numPr>
      </w:pPr>
      <w:r>
        <w:rPr/>
        <w:t xml:space="preserve">Practical applications of CNT-filled elastomers beyond improved conductivity
</w:t>
      </w:r>
    </w:p>
    <w:p>
      <w:pPr>
        <w:numPr>
          <w:ilvl w:val="0"/>
          <w:numId w:val="2"/>
        </w:numPr>
      </w:pPr>
      <w:r>
        <w:rPr/>
        <w:t xml:space="preserve">Environmental impact of using CNT in elastomers and composites</w:t>
      </w:r>
    </w:p>
    <w:p>
      <w:pPr>
        <w:pStyle w:val="Heading1"/>
      </w:pPr>
      <w:bookmarkStart w:id="6" w:name="_Toc6"/>
      <w:r>
        <w:t>Report location:</w:t>
      </w:r>
      <w:bookmarkEnd w:id="6"/>
    </w:p>
    <w:p>
      <w:hyperlink r:id="rId8" w:history="1">
        <w:r>
          <w:rPr>
            <w:color w:val="2980b9"/>
            <w:u w:val="single"/>
          </w:rPr>
          <w:t xml:space="preserve">https://www.fullpicture.app/item/bb8cdb01071287d1f3f80b75360d06d3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B54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66353809001973" TargetMode="External"/><Relationship Id="rId8" Type="http://schemas.openxmlformats.org/officeDocument/2006/relationships/hyperlink" Target="https://www.fullpicture.app/item/bb8cdb01071287d1f3f80b75360d06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2023-12-25T11:43:47+01:00</dcterms:created>
  <dcterms:modified xsi:type="dcterms:W3CDTF">2023-12-25T11:43:47+01:00</dcterms:modified>
</cp:coreProperties>
</file>

<file path=docProps/custom.xml><?xml version="1.0" encoding="utf-8"?>
<Properties xmlns="http://schemas.openxmlformats.org/officeDocument/2006/custom-properties" xmlns:vt="http://schemas.openxmlformats.org/officeDocument/2006/docPropsVTypes"/>
</file>