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BDSM, hair in face, smiling, lying down, legs together, brunette, Yiduan Zhu, tied down, anime, anime girls, rope bound, purple eyes, bondaged, shibari, Rita Rossweisse, Honkai Impact 3rd, Honkai Impact, artwork | 3643x2160 Wallpaper - wallhaven.cc</w:t>
      </w:r>
      <w:br/>
      <w:hyperlink r:id="rId7" w:history="1">
        <w:r>
          <w:rPr>
            <w:color w:val="2980b9"/>
            <w:u w:val="single"/>
          </w:rPr>
          <w:t xml:space="preserve">https://wallhaven.cc/w/m9edr1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wallpaper features a bondage-themed artwork of an anime girl named Rita Rossweisse from the game Honkai Impact 3rd.</w:t>
      </w:r>
    </w:p>
    <w:p>
      <w:pPr>
        <w:jc w:val="both"/>
      </w:pPr>
      <w:r>
        <w:rPr/>
        <w:t xml:space="preserve">2. The artwork depicts Rita tied down with shibari ropes, with her legs together and hair in her face, but still smiling.</w:t>
      </w:r>
    </w:p>
    <w:p>
      <w:pPr>
        <w:jc w:val="both"/>
      </w:pPr>
      <w:r>
        <w:rPr/>
        <w:t xml:space="preserve">3. The wallpaper has a resolution of 3643x2160 and is available on wallhaven.cc.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由于文章标题和正文内容涉及到BDSM、绑缚等敏感话题，可能会引起一些读者的不适和反感。此外，文章中出现的图片也可能被认为是具有性暗示或色情意味的。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在这篇文章中，作者没有提供任何关于BDSM或绑缚的背景信息或解释，也没有探讨这些主题对人们的影响。这种片面报道可能会导致读者对这些话题产生误解或偏见。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出现的图片可能会被认为是宣传性质的。虽然这些图片来自动漫作品，但它们仍然包含着一定程度上的性暗示和暴力元素。如果没有适当地加以说明和警告，这些内容可能会对某些读者造成心理上的伤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最后，在这篇文章中并没有平等地呈现双方观点。作者只是简单地介绍了一些图片和动漫作品，并没有提供任何深入分析或探讨。因此，读者很难从中获得全面、客观的信息。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撰写类似于这篇文章时，应该注意到潜在风险，并尽量避免使用具有争议性或敏感性质的话题。如果必须使用这些话题，应该提供足够的背景信息和解释，并注意到可能会对读者造成的影响。同时，应该平等地呈现双方观点，并提供充分的证据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BDSM and bondage background and effects
</w:t>
      </w:r>
    </w:p>
    <w:p>
      <w:pPr>
        <w:spacing w:after="0"/>
        <w:numPr>
          <w:ilvl w:val="0"/>
          <w:numId w:val="2"/>
        </w:numPr>
      </w:pPr>
      <w:r>
        <w:rPr/>
        <w:t xml:space="preserve">Misconceptions and biases surrounding BDSM and bondage
</w:t>
      </w:r>
    </w:p>
    <w:p>
      <w:pPr>
        <w:spacing w:after="0"/>
        <w:numPr>
          <w:ilvl w:val="0"/>
          <w:numId w:val="2"/>
        </w:numPr>
      </w:pPr>
      <w:r>
        <w:rPr/>
        <w:t xml:space="preserve">Psychological impact of sexualized and violent imagery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using controversial topics in media
</w:t>
      </w:r>
    </w:p>
    <w:p>
      <w:pPr>
        <w:spacing w:after="0"/>
        <w:numPr>
          <w:ilvl w:val="0"/>
          <w:numId w:val="2"/>
        </w:numPr>
      </w:pPr>
      <w:r>
        <w:rPr/>
        <w:t xml:space="preserve">Importance of providing balanced perspectives and analysis
</w:t>
      </w:r>
    </w:p>
    <w:p>
      <w:pPr>
        <w:numPr>
          <w:ilvl w:val="0"/>
          <w:numId w:val="2"/>
        </w:numPr>
      </w:pPr>
      <w:r>
        <w:rPr/>
        <w:t xml:space="preserve">Evidence-based approach to discussing sensitive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https://www.fullpicture.app/item/bb8dae2424010d65a540f98cb8973943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584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haven.cc/w/m9edr1" TargetMode="External"/><Relationship Id="rId8" Type="http://schemas.openxmlformats.org/officeDocument/2006/relationships/hyperlink" Target="https://www.fullpicture.app/item/bb8dae2424010d65a540f98cb89739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2024-07-18T16:10:05+02:00</dcterms:created>
  <dcterms:modified xsi:type="dcterms:W3CDTF">2024-07-18T16:10:05+02:00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