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optical spike-timing dependent plasticity in a single VCSEL with dual-polarized pulsed optical injection</w:t>
      </w:r>
      <w:br/>
      <w:hyperlink r:id="rId7" w:history="1">
        <w:r>
          <w:rPr>
            <w:color w:val="2980b9"/>
            <w:u w:val="single"/>
          </w:rPr>
          <w:t xml:space="preserve">https://www.sciengine.com/SCIS/doi/10.1007/s11432-020-2820-y</w:t>
        </w:r>
      </w:hyperlink>
    </w:p>
    <w:p>
      <w:pPr>
        <w:pStyle w:val="Heading1"/>
      </w:pPr>
      <w:bookmarkStart w:id="2" w:name="_Toc2"/>
      <w:r>
        <w:t>Article summary:</w:t>
      </w:r>
      <w:bookmarkEnd w:id="2"/>
    </w:p>
    <w:p>
      <w:pPr>
        <w:jc w:val="both"/>
      </w:pPr>
      <w:r>
        <w:rPr/>
        <w:t xml:space="preserve">1. A single VCSEL is used to realize an optical spike-timing dependent plasticity (STDP) scheme.</w:t>
      </w:r>
    </w:p>
    <w:p>
      <w:pPr>
        <w:jc w:val="both"/>
      </w:pPr>
      <w:r>
        <w:rPr/>
        <w:t xml:space="preserve">2. The VCSEL is subjected to an orthogonally-polarized continuous-wave optical injection (OPCWOI) and dual-polarized pulsed optical injections (DPPOI).</w:t>
      </w:r>
    </w:p>
    <w:p>
      <w:pPr>
        <w:jc w:val="both"/>
      </w:pPr>
      <w:r>
        <w:rPr/>
        <w:t xml:space="preserve">3. The roles of bias current, the strength of OPCWOI and DPPOI, and the frequency detuning on the optical STDP curve are numerically analyzed.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novel approach for realizing real-time optical spike-timing dependent plasticity in a single VCSEL with dual-polarized pulsed optical injection. The authors provide a comprehensive overview of the proposed scheme, including its theoretical basis, numerical simulations, and results. The article is well written and provides sufficient evidence to support its claims. </w:t>
      </w:r>
    </w:p>
    <w:p>
      <w:pPr>
        <w:jc w:val="both"/>
      </w:pPr>
      <w:r>
        <w:rPr/>
        <w:t xml:space="preserve">However, there are some potential biases that should be noted. First, the authors do not discuss any potential risks associated with their proposed approach or any possible counterarguments that could be raised against it. Second, the article does not present both sides equally; instead it focuses solely on the advantages of their proposed approach without exploring any potential drawbacks or limitations. Third, there is no discussion of alternative approaches or methods that could be used to achieve similar results as those presented in this article. Finally, there is no mention of any promotional content or partiality in the article which could lead readers to believe that the authors are biased towards their own approach over other alternatives. </w:t>
      </w:r>
    </w:p>
    <w:p>
      <w:pPr>
        <w:jc w:val="both"/>
      </w:pPr>
      <w:r>
        <w:rPr/>
        <w:t xml:space="preserve">In conclusion, while this article provides a thorough overview of a novel approach for realizing real-time optical spike-timing dependent plasticity in a single VCSEL with dual-polarized pulsed optical injection, there are some potential biases that should be noted such as lack of discussion about potential risks associated with their proposed approach or any possible counterarguments that could be raised against it; lack of presentation both sides equally; lack of discussion about alternative approaches or methods; and lack of mention about any promotional content or partiality in the article which could lead readers to believe that the authors are biased towards their own approach over other alternatives.</w:t>
      </w:r>
    </w:p>
    <w:p>
      <w:pPr>
        <w:pStyle w:val="Heading1"/>
      </w:pPr>
      <w:bookmarkStart w:id="5" w:name="_Toc5"/>
      <w:r>
        <w:t>Topics for further research:</w:t>
      </w:r>
      <w:bookmarkEnd w:id="5"/>
    </w:p>
    <w:p>
      <w:pPr>
        <w:spacing w:after="0"/>
        <w:numPr>
          <w:ilvl w:val="0"/>
          <w:numId w:val="2"/>
        </w:numPr>
      </w:pPr>
      <w:r>
        <w:rPr/>
        <w:t xml:space="preserve">Potential risks of optical spike-timing dependent plasticity</w:t>
      </w:r>
    </w:p>
    <w:p>
      <w:pPr>
        <w:spacing w:after="0"/>
        <w:numPr>
          <w:ilvl w:val="0"/>
          <w:numId w:val="2"/>
        </w:numPr>
      </w:pPr>
      <w:r>
        <w:rPr/>
        <w:t xml:space="preserve">Counterarguments against optical spike-timing dependent plasticity</w:t>
      </w:r>
    </w:p>
    <w:p>
      <w:pPr>
        <w:spacing w:after="0"/>
        <w:numPr>
          <w:ilvl w:val="0"/>
          <w:numId w:val="2"/>
        </w:numPr>
      </w:pPr>
      <w:r>
        <w:rPr/>
        <w:t xml:space="preserve">Alternative approaches to optical spike-timing dependent plasticity</w:t>
      </w:r>
    </w:p>
    <w:p>
      <w:pPr>
        <w:spacing w:after="0"/>
        <w:numPr>
          <w:ilvl w:val="0"/>
          <w:numId w:val="2"/>
        </w:numPr>
      </w:pPr>
      <w:r>
        <w:rPr/>
        <w:t xml:space="preserve">Promotional content in optical spike-timing dependent plasticity</w:t>
      </w:r>
    </w:p>
    <w:p>
      <w:pPr>
        <w:spacing w:after="0"/>
        <w:numPr>
          <w:ilvl w:val="0"/>
          <w:numId w:val="2"/>
        </w:numPr>
      </w:pPr>
      <w:r>
        <w:rPr/>
        <w:t xml:space="preserve">Partiality in optical spike-timing dependent plasticity</w:t>
      </w:r>
    </w:p>
    <w:p>
      <w:pPr>
        <w:numPr>
          <w:ilvl w:val="0"/>
          <w:numId w:val="2"/>
        </w:numPr>
      </w:pPr>
      <w:r>
        <w:rPr/>
        <w:t xml:space="preserve">Advantages and disadvantages of optical spike-timing dependent plasticity</w:t>
      </w:r>
    </w:p>
    <w:p>
      <w:pPr>
        <w:pStyle w:val="Heading1"/>
      </w:pPr>
      <w:bookmarkStart w:id="6" w:name="_Toc6"/>
      <w:r>
        <w:t>Report location:</w:t>
      </w:r>
      <w:bookmarkEnd w:id="6"/>
    </w:p>
    <w:p>
      <w:hyperlink r:id="rId8" w:history="1">
        <w:r>
          <w:rPr>
            <w:color w:val="2980b9"/>
            <w:u w:val="single"/>
          </w:rPr>
          <w:t xml:space="preserve">https://www.fullpicture.app/item/bb94daf6a4319cab940ada186d719b33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A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gine.com/SCIS/doi/10.1007/s11432-020-2820-y" TargetMode="External"/><Relationship Id="rId8" Type="http://schemas.openxmlformats.org/officeDocument/2006/relationships/hyperlink" Target="https://www.fullpicture.app/item/bb94daf6a4319cab940ada186d719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2023-03-03T08:42:09+01:00</dcterms:created>
  <dcterms:modified xsi:type="dcterms:W3CDTF">2023-03-03T08:42:09+01:00</dcterms:modified>
</cp:coreProperties>
</file>

<file path=docProps/custom.xml><?xml version="1.0" encoding="utf-8"?>
<Properties xmlns="http://schemas.openxmlformats.org/officeDocument/2006/custom-properties" xmlns:vt="http://schemas.openxmlformats.org/officeDocument/2006/docPropsVTypes"/>
</file>