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玉米MCM2基因的克隆与功能验证 - 中国知网</w:t></w:r><w:br/><w:hyperlink r:id="rId7" w:history="1"><w:r><w:rPr><w:color w:val="2980b9"/><w:u w:val="single"/></w:rPr><w:t xml:space="preserve">https://kns.cnki.net/kcms2/article/abstract?v=3uoqIhG8C44YLTlOAiTRKibYlV5Vjs7iJTKGjg9uTdeTsOI_ra5_Xe0p7KDYRa3aiNnVQfbE6JctHi3NFCZ8dynxbgXj4A1I&uniplatform=NZKPT</w:t></w:r></w:hyperlink></w:p><w:p><w:pPr><w:pStyle w:val="Heading1"/></w:pPr><w:bookmarkStart w:id="2" w:name="_Toc2"/><w:r><w:t>Article summary:</w:t></w:r><w:bookmarkEnd w:id="2"/></w:p><w:p><w:pPr><w:jc w:val="both"/></w:pPr><w:r><w:rPr/><w:t xml:space="preserve">1. This study analyzed the basic bioinformatics characteristics and expression patterns of the ZmMCM gene family in maize under non-biological stress conditions.</w:t></w:r></w:p><w:p><w:pPr><w:jc w:val="both"/></w:pPr><w:r><w:rPr/><w:t xml:space="preserve">2. 17 members of the MCM family were identified in the maize genome, distributed across 6 chromosomes, with some genes having tandem repeat genes and fragment duplication genes.</w:t></w:r></w:p><w:p><w:pPr><w:jc w:val="both"/></w:pPr><w:r><w:rPr/><w:t xml:space="preserve">3. The functional verification and molecular interaction analysis of ZmMCM2, which showed a significant response to low temperature stress, was conducted through transgenic and yeast two-hybrid methods.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on the research conducted by the authors. The authors have provided evidence for their claims by citing relevant studies from other researchers in the field. Furthermore, they have also provided a comprehensive overview of their findings from their experiments and analysis. </w:t></w:r></w:p><w:p><w:pPr><w:jc w:val="both"/></w:pPr><w:r><w:rPr/><w:t xml:space="preserve">However, there are some potential biases that should be noted when reading this article. For example, the authors do not provide any counterarguments or alternative perspectives to their findings which could lead to a one-sided reporting of their results. Additionally, there is no mention of possible risks associated with conducting such experiments which could be important for readers to consider before replicating them in their own research. </w:t></w:r></w:p><w:p><w:pPr><w:jc w:val="both"/></w:pPr><w:r><w:rPr/><w:t xml:space="preserve">In conclusion, this article is generally reliable and trustworthy but readers should be aware of potential biases that may exist within it such as one-sided reporting or lack of consideration for possible risks associated with conducting such experiments.</w:t></w:r></w:p><w:p><w:pPr><w:pStyle w:val="Heading1"/></w:pPr><w:bookmarkStart w:id="5" w:name="_Toc5"/><w:r><w:t>Topics for further research:</w:t></w:r><w:bookmarkEnd w:id="5"/></w:p><w:p><w:pPr><w:spacing w:after="0"/><w:numPr><w:ilvl w:val="0"/><w:numId w:val="2"/></w:numPr></w:pPr><w:r><w:rPr/><w:t xml:space="preserve">Alternative perspectives on research experiments </w:t></w:r></w:p><w:p><w:pPr><w:spacing w:after="0"/><w:numPr><w:ilvl w:val="0"/><w:numId w:val="2"/></w:numPr></w:pPr><w:r><w:rPr/><w:t xml:space="preserve">Risks associated with conducting research experiments </w:t></w:r></w:p><w:p><w:pPr><w:spacing w:after="0"/><w:numPr><w:ilvl w:val="0"/><w:numId w:val="2"/></w:numPr></w:pPr><w:r><w:rPr/><w:t xml:space="preserve">Counterarguments to research findings </w:t></w:r></w:p><w:p><w:pPr><w:spacing w:after="0"/><w:numPr><w:ilvl w:val="0"/><w:numId w:val="2"/></w:numPr></w:pPr><w:r><w:rPr/><w:t xml:space="preserve">Replicating research experiments </w:t></w:r></w:p><w:p><w:pPr><w:spacing w:after="0"/><w:numPr><w:ilvl w:val="0"/><w:numId w:val="2"/></w:numPr></w:pPr><w:r><w:rPr/><w:t xml:space="preserve">Comprehensive overview of research findings </w:t></w:r></w:p><w:p><w:pPr><w:numPr><w:ilvl w:val="0"/><w:numId w:val="2"/></w:numPr></w:pPr><w:r><w:rPr/><w:t xml:space="preserve">Citing relevant studies in research</w:t></w:r></w:p><w:p><w:pPr><w:pStyle w:val="Heading1"/></w:pPr><w:bookmarkStart w:id="6" w:name="_Toc6"/><w:r><w:t>Report location:</w:t></w:r><w:bookmarkEnd w:id="6"/></w:p><w:p><w:hyperlink r:id="rId8" w:history="1"><w:r><w:rPr><w:color w:val="2980b9"/><w:u w:val="single"/></w:rPr><w:t xml:space="preserve">https://www.fullpicture.app/item/bbcf0e4832035df2077bfb0c1aae0e34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E3A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e0p7KDYRa3aiNnVQfbE6JctHi3NFCZ8dynxbgXj4A1I&amp;uniplatform=NZKPT" TargetMode="External"/><Relationship Id="rId8" Type="http://schemas.openxmlformats.org/officeDocument/2006/relationships/hyperlink" Target="https://www.fullpicture.app/item/bbcf0e4832035df2077bfb0c1aae0e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2023-02-23T11:20:41+01:00</dcterms:created>
  <dcterms:modified xsi:type="dcterms:W3CDTF">2023-02-23T11:20:41+01:00</dcterms:modified>
</cp:coreProperties>
</file>

<file path=docProps/custom.xml><?xml version="1.0" encoding="utf-8"?>
<Properties xmlns="http://schemas.openxmlformats.org/officeDocument/2006/custom-properties" xmlns:vt="http://schemas.openxmlformats.org/officeDocument/2006/docPropsVTypes"/>
</file>