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Ein Ständerat beim Minenräumen im Irak: Wo selbst Skorpione zur Gefahr werden - Zofinger Tagblatt</w:t>
      </w:r>
      <w:br/>
      <w:hyperlink r:id="rId7" w:history="1">
        <w:r>
          <w:rPr>
            <w:color w:val="2980b9"/>
            <w:u w:val="single"/>
          </w:rPr>
          <w:t xml:space="preserve">https://www.zofingertagblatt.ch/gefaehrliches-minenraeumen-im-irak-die-reportage-unseres-kriegsreporters/</w:t>
        </w:r>
      </w:hyperlink>
    </w:p>
    <w:p>
      <w:pPr>
        <w:pStyle w:val="Heading1"/>
      </w:pPr>
      <w:bookmarkStart w:id="2" w:name="_Toc2"/>
      <w:r>
        <w:t>Article summary:</w:t>
      </w:r>
      <w:bookmarkEnd w:id="2"/>
    </w:p>
    <w:p>
      <w:pPr>
        <w:jc w:val="both"/>
      </w:pPr>
      <w:r>
        <w:rPr/>
        <w:t xml:space="preserve">1. Der Ständerat Thierry Burkart, der auch im Stiftungsrat der FSD sitzt, besuchte Minensucher im Nordirak.</w:t>
      </w:r>
    </w:p>
    <w:p>
      <w:pPr>
        <w:jc w:val="both"/>
      </w:pPr>
      <w:r>
        <w:rPr/>
        <w:t xml:space="preserve">2. Die Fondation suisse de déminage (FSD) ist das einzige Schweizer Hilfswerk, das in Krisengebieten Minen entschärft.</w:t>
      </w:r>
    </w:p>
    <w:p>
      <w:pPr>
        <w:jc w:val="both"/>
      </w:pPr>
      <w:r>
        <w:rPr/>
        <w:t xml:space="preserve">3. Burkart nahm einen Augenschein bei den Minensuchern im Nordirak und unterstützt ihre gefährliche Arbeit.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"Ein Ständerat beim Minenräumen im Irak: Wo selbst Skorpione zur Gefahr werden" des Zofinger Tagblatts berichtet über die Fondation suisse de déminage (FSD), ein Schweizer Hilfswerk, das in Krisengebieten Minen entschärft. Es wird erwähnt, dass FDP-Parteipräsident Thierry Burkart im Stiftungsrat der FSD sitzt und einen Augenschein bei den Minensuchern im Nordirak genommen hat.</w:t>
      </w:r>
    </w:p>
    <w:p>
      <w:pPr>
        <w:jc w:val="both"/>
      </w:pPr>
      <w:r>
        <w:rPr/>
        <w:t xml:space="preserve"/>
      </w:r>
    </w:p>
    <w:p>
      <w:pPr>
        <w:jc w:val="both"/>
      </w:pPr>
      <w:r>
        <w:rPr/>
        <w:t xml:space="preserve">Der Artikel scheint grundsätzlich informativ zu sein und gibt Einblick in die Arbeit der FSD im Nordirak. Es wird darauf hingewiesen, dass die Minenentschärfung eine gefährliche Aufgabe ist und auch Skorpione eine Bedrohung darstellen können. Es wird auch erwähnt, dass Burkart persönlich vor Ort war, um sich ein Bild von der Situation zu machen.</w:t>
      </w:r>
    </w:p>
    <w:p>
      <w:pPr>
        <w:jc w:val="both"/>
      </w:pPr>
      <w:r>
        <w:rPr/>
        <w:t xml:space="preserve"/>
      </w:r>
    </w:p>
    <w:p>
      <w:pPr>
        <w:jc w:val="both"/>
      </w:pPr>
      <w:r>
        <w:rPr/>
        <w:t xml:space="preserve">Allerdings fehlt es dem Artikel an kritischer Analyse und Tiefe. Es werden keine möglichen Risiken oder Kontroversen im Zusammenhang mit der Arbeit der FSD oder mit Burkarts Besuch erwähnt. Es wird nicht diskutiert, ob die Minenräumung als solche effektiv ist oder ob es alternative Ansätze gibt, um mit dem Problem umzugehen. Auch mögliche Gegenargumente oder Kritik an der Arbeit der FSD werden nicht beleuchtet.</w:t>
      </w:r>
    </w:p>
    <w:p>
      <w:pPr>
        <w:jc w:val="both"/>
      </w:pPr>
      <w:r>
        <w:rPr/>
        <w:t xml:space="preserve"/>
      </w:r>
    </w:p>
    <w:p>
      <w:pPr>
        <w:jc w:val="both"/>
      </w:pPr>
      <w:r>
        <w:rPr/>
        <w:t xml:space="preserve">Zudem könnte man argumentieren, dass die Erwähnung von Burkarts Rolle als FDP-Parteipräsident möglicherweise dazu dient, sein politisches Profil zu stärken oder Werbung für seine Partei zu machen. Dies könnte auf eine gewisse Voreingenommenheit hinweisen.</w:t>
      </w:r>
    </w:p>
    <w:p>
      <w:pPr>
        <w:jc w:val="both"/>
      </w:pPr>
      <w:r>
        <w:rPr/>
        <w:t xml:space="preserve"/>
      </w:r>
    </w:p>
    <w:p>
      <w:pPr>
        <w:jc w:val="both"/>
      </w:pPr>
      <w:r>
        <w:rPr/>
        <w:t xml:space="preserve">Insgesamt lässt der Artikel wichtige Aspekte außer Acht und könnte durch eine ausgewogenere Berichterstattung und kritische Analyse mehr Tiefe gewinnen.</w:t>
      </w:r>
    </w:p>
    <w:p>
      <w:pPr>
        <w:pStyle w:val="Heading1"/>
      </w:pPr>
      <w:bookmarkStart w:id="5" w:name="_Toc5"/>
      <w:r>
        <w:t>Topics for further research:</w:t>
      </w:r>
      <w:bookmarkEnd w:id="5"/>
    </w:p>
    <w:p>
      <w:pPr>
        <w:spacing w:after="0"/>
        <w:numPr>
          <w:ilvl w:val="0"/>
          <w:numId w:val="2"/>
        </w:numPr>
      </w:pPr>
      <w:r>
        <w:rPr/>
        <w:t xml:space="preserve">Kritik an der Arbeit der Fondation suisse de déminage (FSD) im Irak
</w:t>
      </w:r>
    </w:p>
    <w:p>
      <w:pPr>
        <w:spacing w:after="0"/>
        <w:numPr>
          <w:ilvl w:val="0"/>
          <w:numId w:val="2"/>
        </w:numPr>
      </w:pPr>
      <w:r>
        <w:rPr/>
        <w:t xml:space="preserve">Alternativen zur Minenentschärfung in Krisengebieten
</w:t>
      </w:r>
    </w:p>
    <w:p>
      <w:pPr>
        <w:spacing w:after="0"/>
        <w:numPr>
          <w:ilvl w:val="0"/>
          <w:numId w:val="2"/>
        </w:numPr>
      </w:pPr>
      <w:r>
        <w:rPr/>
        <w:t xml:space="preserve">Kontroversen um die Minenräumung im Nordirak
</w:t>
      </w:r>
    </w:p>
    <w:p>
      <w:pPr>
        <w:spacing w:after="0"/>
        <w:numPr>
          <w:ilvl w:val="0"/>
          <w:numId w:val="2"/>
        </w:numPr>
      </w:pPr>
      <w:r>
        <w:rPr/>
        <w:t xml:space="preserve">Effektivität von Minenräumungsprogrammen in Konfliktgebieten
</w:t>
      </w:r>
    </w:p>
    <w:p>
      <w:pPr>
        <w:spacing w:after="0"/>
        <w:numPr>
          <w:ilvl w:val="0"/>
          <w:numId w:val="2"/>
        </w:numPr>
      </w:pPr>
      <w:r>
        <w:rPr/>
        <w:t xml:space="preserve">Politische Motive hinter dem Besuch von Thierry Burkart im Irak
</w:t>
      </w:r>
    </w:p>
    <w:p>
      <w:pPr>
        <w:numPr>
          <w:ilvl w:val="0"/>
          <w:numId w:val="2"/>
        </w:numPr>
      </w:pPr>
      <w:r>
        <w:rPr/>
        <w:t xml:space="preserve">Rolle von FDP-Parteipräsidenten in humanitären Hilfsorganisationen</w:t>
      </w:r>
    </w:p>
    <w:p>
      <w:pPr>
        <w:pStyle w:val="Heading1"/>
      </w:pPr>
      <w:bookmarkStart w:id="6" w:name="_Toc6"/>
      <w:r>
        <w:t>Report location:</w:t>
      </w:r>
      <w:bookmarkEnd w:id="6"/>
    </w:p>
    <w:p>
      <w:hyperlink r:id="rId8" w:history="1">
        <w:r>
          <w:rPr>
            <w:color w:val="2980b9"/>
            <w:u w:val="single"/>
          </w:rPr>
          <w:t xml:space="preserve">https://www.fullpicture.app/item/bbd4f5de0b2ea4cd6117e13bc1a4fc76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28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ofingertagblatt.ch/gefaehrliches-minenraeumen-im-irak-die-reportage-unseres-kriegsreporters/" TargetMode="External"/><Relationship Id="rId8" Type="http://schemas.openxmlformats.org/officeDocument/2006/relationships/hyperlink" Target="https://www.fullpicture.app/item/bbd4f5de0b2ea4cd6117e13bc1a4f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2024-07-08T17:04:23+02:00</dcterms:created>
  <dcterms:modified xsi:type="dcterms:W3CDTF">2024-07-08T17:04:23+02:00</dcterms:modified>
</cp:coreProperties>
</file>

<file path=docProps/custom.xml><?xml version="1.0" encoding="utf-8"?>
<Properties xmlns="http://schemas.openxmlformats.org/officeDocument/2006/custom-properties" xmlns:vt="http://schemas.openxmlformats.org/officeDocument/2006/docPropsVTypes"/>
</file>