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An In-Silico model for evaluating the directional shock vectors in terminating and modulating rotors | Elsevier Enhanced Reader</w:t>
      </w:r>
      <w:br/>
      <w:hyperlink r:id="rId7" w:history="1">
        <w:r>
          <w:rPr>
            <w:color w:val="2980b9"/>
            <w:u w:val="single"/>
          </w:rPr>
          <w:t xml:space="preserve">https://www.fullpicture.app/item/cf305267dc4aa697fd601e25c54730fc</w:t>
        </w:r>
      </w:hyperlink>
    </w:p>
    <w:p>
      <w:pPr>
        <w:pStyle w:val="Heading1"/>
      </w:pPr>
      <w:bookmarkStart w:id="2" w:name="_Toc2"/>
      <w:r>
        <w:t>Article summary:</w:t>
      </w:r>
      <w:bookmarkEnd w:id="2"/>
    </w:p>
    <w:p>
      <w:pPr>
        <w:jc w:val="both"/>
      </w:pPr>
      <w:r>
        <w:rPr/>
        <w:t xml:space="preserve">1. This article presents a new in-silico model for evaluating the directional shock vectors in terminating and modulating rotors.</w:t>
      </w:r>
    </w:p>
    <w:p>
      <w:pPr>
        <w:jc w:val="both"/>
      </w:pPr>
      <w:r>
        <w:rPr/>
        <w:t xml:space="preserve">2. The model is based on a bidomain cardiac model of a porcine heart with realistic geometry and fiber architecture, and incorporates conductivity tensors from previous studies.</w:t>
      </w:r>
    </w:p>
    <w:p>
      <w:pPr>
        <w:jc w:val="both"/>
      </w:pPr>
      <w:r>
        <w:rPr/>
        <w:t xml:space="preserve">3. The proposed work combines optimization of shock vector direction towards termination of rotor-like VF sources for OHCA patients, which has not been done before.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proposed in-silico model for evaluating the directional shock vectors in terminating and modulating rotors. The authors provide detailed information about the methodology employed, such as the bidomain cardiac model used, incorporation of conductivity tensors from previous studies, simulation protocols, and statistical analysis methods. Furthermore, they provide a comprehensive comparison to relevant existing works on defibrillation to highlight the novelty of their work.</w:t>
      </w:r>
    </w:p>
    <w:p>
      <w:pPr>
        <w:jc w:val="both"/>
      </w:pPr>
      <w:r>
        <w:rPr/>
        <w:t xml:space="preserve">However, there are some potential biases that should be noted. For example, while the authors provide a comparison to relevant existing works on defibrillation to highlight the novelty of their work, they do not explore any counterarguments or present both sides equally. Additionally, there is no mention of possible risks associated with using this model or any other potential drawbacks that should be considered when using it. Finally, there is some promotional content throughout the article which could be seen as biased towards their own work.</w:t>
      </w:r>
    </w:p>
    <w:p>
      <w:pPr>
        <w:pStyle w:val="Heading1"/>
      </w:pPr>
      <w:bookmarkStart w:id="5" w:name="_Toc5"/>
      <w:r>
        <w:t>Topics for further research:</w:t>
      </w:r>
      <w:bookmarkEnd w:id="5"/>
    </w:p>
    <w:p>
      <w:pPr>
        <w:spacing w:after="0"/>
        <w:numPr>
          <w:ilvl w:val="0"/>
          <w:numId w:val="2"/>
        </w:numPr>
      </w:pPr>
      <w:r>
        <w:rPr/>
        <w:t xml:space="preserve">Defibrillation risks</w:t>
      </w:r>
    </w:p>
    <w:p>
      <w:pPr>
        <w:spacing w:after="0"/>
        <w:numPr>
          <w:ilvl w:val="0"/>
          <w:numId w:val="2"/>
        </w:numPr>
      </w:pPr>
      <w:r>
        <w:rPr/>
        <w:t xml:space="preserve">Defibrillation drawbacks</w:t>
      </w:r>
    </w:p>
    <w:p>
      <w:pPr>
        <w:spacing w:after="0"/>
        <w:numPr>
          <w:ilvl w:val="0"/>
          <w:numId w:val="2"/>
        </w:numPr>
      </w:pPr>
      <w:r>
        <w:rPr/>
        <w:t xml:space="preserve">Bidomain cardiac model</w:t>
      </w:r>
    </w:p>
    <w:p>
      <w:pPr>
        <w:spacing w:after="0"/>
        <w:numPr>
          <w:ilvl w:val="0"/>
          <w:numId w:val="2"/>
        </w:numPr>
      </w:pPr>
      <w:r>
        <w:rPr/>
        <w:t xml:space="preserve">Conductivity tensors</w:t>
      </w:r>
    </w:p>
    <w:p>
      <w:pPr>
        <w:spacing w:after="0"/>
        <w:numPr>
          <w:ilvl w:val="0"/>
          <w:numId w:val="2"/>
        </w:numPr>
      </w:pPr>
      <w:r>
        <w:rPr/>
        <w:t xml:space="preserve">Simulation protocols</w:t>
      </w:r>
    </w:p>
    <w:p>
      <w:pPr>
        <w:numPr>
          <w:ilvl w:val="0"/>
          <w:numId w:val="2"/>
        </w:numPr>
      </w:pPr>
      <w:r>
        <w:rPr/>
        <w:t xml:space="preserve">Statistical analysis methods</w:t>
      </w:r>
    </w:p>
    <w:p>
      <w:pPr>
        <w:pStyle w:val="Heading1"/>
      </w:pPr>
      <w:bookmarkStart w:id="6" w:name="_Toc6"/>
      <w:r>
        <w:t>Report location:</w:t>
      </w:r>
      <w:bookmarkEnd w:id="6"/>
    </w:p>
    <w:p>
      <w:hyperlink r:id="rId8" w:history="1">
        <w:r>
          <w:rPr>
            <w:color w:val="2980b9"/>
            <w:u w:val="single"/>
          </w:rPr>
          <w:t xml:space="preserve">https://www.fullpicture.app/item/bbda383bbf5b65b06fdc59b62241de3e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1E8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cf305267dc4aa697fd601e25c54730fc" TargetMode="External"/><Relationship Id="rId8" Type="http://schemas.openxmlformats.org/officeDocument/2006/relationships/hyperlink" Target="https://www.fullpicture.app/item/bbda383bbf5b65b06fdc59b62241de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2023-02-22T02:46:23+01:00</dcterms:created>
  <dcterms:modified xsi:type="dcterms:W3CDTF">2023-02-22T02:46:23+01:00</dcterms:modified>
</cp:coreProperties>
</file>

<file path=docProps/custom.xml><?xml version="1.0" encoding="utf-8"?>
<Properties xmlns="http://schemas.openxmlformats.org/officeDocument/2006/custom-properties" xmlns:vt="http://schemas.openxmlformats.org/officeDocument/2006/docPropsVTypes"/>
</file>