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Exposure to Abuse, Nurture, and Household Organization in Childhood With 4 Cardiovascular Disease Risks Factors Among Participants in the CARDIA Study.</w:t>
      </w:r>
      <w:br/>
      <w:hyperlink r:id="rId7" w:history="1">
        <w:r>
          <w:rPr>
            <w:color w:val="2980b9"/>
            <w:u w:val="single"/>
          </w:rPr>
          <w:t xml:space="preserve">https://schlr.cnki.net/en/Detail/index/GARJ2021_3/SJPDE51D2AEF404CC109DFB71F823C1C61FD</w:t>
        </w:r>
      </w:hyperlink>
    </w:p>
    <w:p>
      <w:pPr>
        <w:pStyle w:val="Heading1"/>
      </w:pPr>
      <w:bookmarkStart w:id="2" w:name="_Toc2"/>
      <w:r>
        <w:t>Article summary:</w:t>
      </w:r>
      <w:bookmarkEnd w:id="2"/>
    </w:p>
    <w:p>
      <w:pPr>
        <w:jc w:val="both"/>
      </w:pPr>
      <w:r>
        <w:rPr/>
        <w:t xml:space="preserve">1. The CARDIA study was used to examine associations of childhood exposures with incident obesity, type 2 diabetes, hypertension, and hyperlipidemia.</w:t>
      </w:r>
    </w:p>
    <w:p>
      <w:pPr>
        <w:jc w:val="both"/>
      </w:pPr>
      <w:r>
        <w:rPr/>
        <w:t xml:space="preserve">2. Exposure to occasional/frequent abuse (versus no abuse) was associated with incident type 2 diabetes among White men.</w:t>
      </w:r>
    </w:p>
    <w:p>
      <w:pPr>
        <w:jc w:val="both"/>
      </w:pPr>
      <w:r>
        <w:rPr/>
        <w:t xml:space="preserve">3. Risks of incident hyperlipidemia were higher for White women who experienced abuse and lived in dysfunctional households or households with low levels of organization compared with those who experienced abuse but lived in well-organized households.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analysis of the association between exposure to abuse, nurture, and household organization in childhood and four cardiovascular disease risk factors among participants in the CARDIA Study. The authors have provided evidence for their claims by using Cox proportional hazards models to examine the associations between these variables. Furthermore, they have also taken into account potential effect modifiers such as race and sex which could influence the results of their study. </w:t>
      </w:r>
    </w:p>
    <w:p>
      <w:pPr>
        <w:jc w:val="both"/>
      </w:pPr>
      <w:r>
        <w:rPr/>
        <w:t xml:space="preserve">However, there are some potential biases that should be noted when interpreting the results of this study. Firstly, the data used in this study is based on self-reported information which may not be entirely accurate due to recall bias or other factors. Secondly, the sample size used in this study is relatively small which could lead to inaccurate results due to lack of statistical power. Finally, there may be other confounding factors that were not taken into account which could influence the results such as lifestyle factors or socio-economic status. </w:t>
      </w:r>
    </w:p>
    <w:p>
      <w:pPr>
        <w:jc w:val="both"/>
      </w:pPr>
      <w:r>
        <w:rPr/>
        <w:t xml:space="preserve">In conclusion, while this article provides an interesting insight into the association between exposure to abuse, nurture, and household organization in childhood and four cardiovascular disease risk factors among participants in the CARDIA Study, it should be interpreted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Childhood abuse and cardiovascular disease risk</w:t>
      </w:r>
    </w:p>
    <w:p>
      <w:pPr>
        <w:spacing w:after="0"/>
        <w:numPr>
          <w:ilvl w:val="0"/>
          <w:numId w:val="2"/>
        </w:numPr>
      </w:pPr>
      <w:r>
        <w:rPr/>
        <w:t xml:space="preserve">Nurture and cardiovascular disease risk</w:t>
      </w:r>
    </w:p>
    <w:p>
      <w:pPr>
        <w:spacing w:after="0"/>
        <w:numPr>
          <w:ilvl w:val="0"/>
          <w:numId w:val="2"/>
        </w:numPr>
      </w:pPr>
      <w:r>
        <w:rPr/>
        <w:t xml:space="preserve">Household organization and cardiovascular disease risk</w:t>
      </w:r>
    </w:p>
    <w:p>
      <w:pPr>
        <w:spacing w:after="0"/>
        <w:numPr>
          <w:ilvl w:val="0"/>
          <w:numId w:val="2"/>
        </w:numPr>
      </w:pPr>
      <w:r>
        <w:rPr/>
        <w:t xml:space="preserve">Cox proportional hazards models</w:t>
      </w:r>
    </w:p>
    <w:p>
      <w:pPr>
        <w:spacing w:after="0"/>
        <w:numPr>
          <w:ilvl w:val="0"/>
          <w:numId w:val="2"/>
        </w:numPr>
      </w:pPr>
      <w:r>
        <w:rPr/>
        <w:t xml:space="preserve">Recall bias and cardiovascular disease risk</w:t>
      </w:r>
    </w:p>
    <w:p>
      <w:pPr>
        <w:numPr>
          <w:ilvl w:val="0"/>
          <w:numId w:val="2"/>
        </w:numPr>
      </w:pPr>
      <w:r>
        <w:rPr/>
        <w:t xml:space="preserve">Socio-economic status and cardiovascular disease risk</w:t>
      </w:r>
    </w:p>
    <w:p>
      <w:pPr>
        <w:pStyle w:val="Heading1"/>
      </w:pPr>
      <w:bookmarkStart w:id="6" w:name="_Toc6"/>
      <w:r>
        <w:t>Report location:</w:t>
      </w:r>
      <w:bookmarkEnd w:id="6"/>
    </w:p>
    <w:p>
      <w:hyperlink r:id="rId8" w:history="1">
        <w:r>
          <w:rPr>
            <w:color w:val="2980b9"/>
            <w:u w:val="single"/>
          </w:rPr>
          <w:t xml:space="preserve">https://www.fullpicture.app/item/bbf3a517388ad97977117910cbcc32d4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94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JPDE51D2AEF404CC109DFB71F823C1C61FD" TargetMode="External"/><Relationship Id="rId8" Type="http://schemas.openxmlformats.org/officeDocument/2006/relationships/hyperlink" Target="https://www.fullpicture.app/item/bbf3a517388ad97977117910cbcc32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2023-02-23T04:21:23+01:00</dcterms:created>
  <dcterms:modified xsi:type="dcterms:W3CDTF">2023-02-23T04:21:23+01:00</dcterms:modified>
</cp:coreProperties>
</file>

<file path=docProps/custom.xml><?xml version="1.0" encoding="utf-8"?>
<Properties xmlns="http://schemas.openxmlformats.org/officeDocument/2006/custom-properties" xmlns:vt="http://schemas.openxmlformats.org/officeDocument/2006/docPropsVTypes"/>
</file>