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Course of Renal Transcriptomics after Subchronic Exposure to Ochratoxin A in Fisher Rats - PubMed</w:t>
      </w:r>
      <w:br/>
      <w:hyperlink r:id="rId7" w:history="1">
        <w:r>
          <w:rPr>
            <w:color w:val="2980b9"/>
            <w:u w:val="single"/>
          </w:rPr>
          <w:t xml:space="preserve">https://pubmed.ncbi.nlm.nih.gov/33652839/</w:t>
        </w:r>
      </w:hyperlink>
    </w:p>
    <w:p>
      <w:pPr>
        <w:pStyle w:val="Heading1"/>
      </w:pPr>
      <w:bookmarkStart w:id="2" w:name="_Toc2"/>
      <w:r>
        <w:t>Article summary:</w:t>
      </w:r>
      <w:bookmarkEnd w:id="2"/>
    </w:p>
    <w:p>
      <w:pPr>
        <w:jc w:val="both"/>
      </w:pPr>
      <w:r>
        <w:rPr/>
        <w:t xml:space="preserve">1. This study examined the time course of gene expression in kidney samples from male and female F344 rats after subchronic exposure to ochratoxin A (OTA).</w:t>
      </w:r>
    </w:p>
    <w:p>
      <w:pPr>
        <w:jc w:val="both"/>
      </w:pPr>
      <w:r>
        <w:rPr/>
        <w:t xml:space="preserve">2. The response to OTA treatment was different between sexes, with more differentially expressed genes (DEG) at 21 days in females and a different early response with more DEG up-regulated in males.</w:t>
      </w:r>
    </w:p>
    <w:p>
      <w:pPr>
        <w:jc w:val="both"/>
      </w:pPr>
      <w:r>
        <w:rPr/>
        <w:t xml:space="preserve">3. Statistically significant DEG corresponded to metabolism enzymes and transporters, some of which had a basal sex difference and were over-expressed in males or females with respect to the other sex.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design, results, and conclusions. The authors have used appropriate methods for data collection and analysis, such as GeneChip® Rat Gene 2.0 ST Array, Affymetrix for gene expression analysis. Furthermore, they have provided evidence for their claims by citing relevant studies that support their findings. </w:t>
      </w:r>
    </w:p>
    <w:p>
      <w:pPr>
        <w:jc w:val="both"/>
      </w:pPr>
      <w:r>
        <w:rPr/>
        <w:t xml:space="preserve">However, there are some potential biases that should be noted. For example, the sample size used in this study is relatively small (only 8 animals per group), which may limit the generalizability of the results. Additionally, the authors did not explore any possible counterarguments or alternative explanations for their findings. Finally, there is no mention of potential risks associated with OTA exposure or any discussion of how these findings can be applied in practice.</w:t>
      </w:r>
    </w:p>
    <w:p>
      <w:pPr>
        <w:pStyle w:val="Heading1"/>
      </w:pPr>
      <w:bookmarkStart w:id="5" w:name="_Toc5"/>
      <w:r>
        <w:t>Topics for further research:</w:t>
      </w:r>
      <w:bookmarkEnd w:id="5"/>
    </w:p>
    <w:p>
      <w:pPr>
        <w:spacing w:after="0"/>
        <w:numPr>
          <w:ilvl w:val="0"/>
          <w:numId w:val="2"/>
        </w:numPr>
      </w:pPr>
      <w:r>
        <w:rPr/>
        <w:t xml:space="preserve">OTA exposure risks</w:t>
      </w:r>
    </w:p>
    <w:p>
      <w:pPr>
        <w:spacing w:after="0"/>
        <w:numPr>
          <w:ilvl w:val="0"/>
          <w:numId w:val="2"/>
        </w:numPr>
      </w:pPr>
      <w:r>
        <w:rPr/>
        <w:t xml:space="preserve">OTA exposure effects</w:t>
      </w:r>
    </w:p>
    <w:p>
      <w:pPr>
        <w:spacing w:after="0"/>
        <w:numPr>
          <w:ilvl w:val="0"/>
          <w:numId w:val="2"/>
        </w:numPr>
      </w:pPr>
      <w:r>
        <w:rPr/>
        <w:t xml:space="preserve">OTA exposure and health</w:t>
      </w:r>
    </w:p>
    <w:p>
      <w:pPr>
        <w:spacing w:after="0"/>
        <w:numPr>
          <w:ilvl w:val="0"/>
          <w:numId w:val="2"/>
        </w:numPr>
      </w:pPr>
      <w:r>
        <w:rPr/>
        <w:t xml:space="preserve">OTA exposure and animal health</w:t>
      </w:r>
    </w:p>
    <w:p>
      <w:pPr>
        <w:spacing w:after="0"/>
        <w:numPr>
          <w:ilvl w:val="0"/>
          <w:numId w:val="2"/>
        </w:numPr>
      </w:pPr>
      <w:r>
        <w:rPr/>
        <w:t xml:space="preserve">OTA exposure and human health</w:t>
      </w:r>
    </w:p>
    <w:p>
      <w:pPr>
        <w:numPr>
          <w:ilvl w:val="0"/>
          <w:numId w:val="2"/>
        </w:numPr>
      </w:pPr>
      <w:r>
        <w:rPr/>
        <w:t xml:space="preserve">OTA exposure and disease prevention</w:t>
      </w:r>
    </w:p>
    <w:p>
      <w:pPr>
        <w:pStyle w:val="Heading1"/>
      </w:pPr>
      <w:bookmarkStart w:id="6" w:name="_Toc6"/>
      <w:r>
        <w:t>Report location:</w:t>
      </w:r>
      <w:bookmarkEnd w:id="6"/>
    </w:p>
    <w:p>
      <w:hyperlink r:id="rId8" w:history="1">
        <w:r>
          <w:rPr>
            <w:color w:val="2980b9"/>
            <w:u w:val="single"/>
          </w:rPr>
          <w:t xml:space="preserve">https://www.fullpicture.app/item/bc0143a66941f3022d6f39ad2709e777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B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52839/" TargetMode="External"/><Relationship Id="rId8" Type="http://schemas.openxmlformats.org/officeDocument/2006/relationships/hyperlink" Target="https://www.fullpicture.app/item/bc0143a66941f3022d6f39ad2709e7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2023-02-25T22:43:18+01:00</dcterms:created>
  <dcterms:modified xsi:type="dcterms:W3CDTF">2023-02-25T22:43:18+01:00</dcterms:modified>
</cp:coreProperties>
</file>

<file path=docProps/custom.xml><?xml version="1.0" encoding="utf-8"?>
<Properties xmlns="http://schemas.openxmlformats.org/officeDocument/2006/custom-properties" xmlns:vt="http://schemas.openxmlformats.org/officeDocument/2006/docPropsVTypes"/>
</file>