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Phosphoethanolamine Cellulose Production among Bacterial Communities Using Congo Red Fluorescence - PMC</w:t>
      </w:r>
      <w:br/>
      <w:hyperlink r:id="rId7" w:history="1">
        <w:r>
          <w:rPr>
            <w:color w:val="2980b9"/>
            <w:u w:val="single"/>
          </w:rPr>
          <w:t xml:space="preserve">https://www.ncbi.nlm.nih.gov/pmc/articles/PMC7283597/</w:t>
        </w:r>
      </w:hyperlink>
    </w:p>
    <w:p>
      <w:pPr>
        <w:pStyle w:val="Heading1"/>
      </w:pPr>
      <w:bookmarkStart w:id="2" w:name="_Toc2"/>
      <w:r>
        <w:t>Article summary:</w:t>
      </w:r>
      <w:bookmarkEnd w:id="2"/>
    </w:p>
    <w:p>
      <w:pPr>
        <w:jc w:val="both"/>
      </w:pPr>
      <w:r>
        <w:rPr/>
        <w:t xml:space="preserve">1. Escherichia coli produces a chemically modified form of cellulose, phosphoethanolamine (pEtN) cellulose, which contributes to the formation of its extracellular matrix and elaboration of its hallmark wrinkled macrocolony architectures. </w:t>
      </w:r>
    </w:p>
    <w:p>
      <w:pPr>
        <w:jc w:val="both"/>
      </w:pPr>
      <w:r>
        <w:rPr/>
        <w:t xml:space="preserve">2. Congo red fluorescence can be used to distinguish between pEtN cellulose and unmodified cellulose producers. </w:t>
      </w:r>
    </w:p>
    <w:p>
      <w:pPr>
        <w:jc w:val="both"/>
      </w:pPr>
      <w:r>
        <w:rPr/>
        <w:t xml:space="preserve">3. Dissecting the balance of pEtN cellulose and curli production by E. coli commensal strains and clinical isolates will improve understanding of the host microbiome and factors contributing to bacterial pathogenesis.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“Evaluation of Phosphoethanolamine Cellulose Production among Bacterial Communities Using Congo Red Fluorescence” is an informative piece that provides insight into the role of phosphoethanolamine (pEtN) cellulose in bacterial biofilms. The article is well-written and provides a comprehensive overview of the topic, including a detailed description of the research methods used to evaluate pEtN production among bacterial communities using Congo Red fluorescence. The authors also provide evidence for their claims, citing relevant studies in support of their findings. </w:t>
      </w:r>
    </w:p>
    <w:p>
      <w:pPr>
        <w:jc w:val="both"/>
      </w:pPr>
      <w:r>
        <w:rPr/>
        <w:t xml:space="preserve">The article does not appear to have any major biases or one-sided reporting; it presents both sides equally and does not make unsupported claims or omit important points or evidence for its claims. Furthermore, there is no promotional content or partiality present in the article, as it focuses solely on providing an objective overview of the research conducted on this topic. Additionally, possible risks are noted throughout the article, such as those associated with antibiotic treatment and other external stressors that can affect bacterial biofilms. </w:t>
      </w:r>
    </w:p>
    <w:p>
      <w:pPr>
        <w:jc w:val="both"/>
      </w:pPr>
      <w:r>
        <w:rPr/>
        <w:t xml:space="preserve">In conclusion, this article appears to be trustworthy and reliable; it provides an unbiased overview of the research conducted on this topic without making unsupported claims or omitting important points or evidence for its claims.</w:t>
      </w:r>
    </w:p>
    <w:p>
      <w:pPr>
        <w:pStyle w:val="Heading1"/>
      </w:pPr>
      <w:bookmarkStart w:id="5" w:name="_Toc5"/>
      <w:r>
        <w:t>Topics for further research:</w:t>
      </w:r>
      <w:bookmarkEnd w:id="5"/>
    </w:p>
    <w:p>
      <w:pPr>
        <w:spacing w:after="0"/>
        <w:numPr>
          <w:ilvl w:val="0"/>
          <w:numId w:val="2"/>
        </w:numPr>
      </w:pPr>
      <w:r>
        <w:rPr/>
        <w:t xml:space="preserve">Phosphoethanolamine Cellulose Structure </w:t>
      </w:r>
    </w:p>
    <w:p>
      <w:pPr>
        <w:spacing w:after="0"/>
        <w:numPr>
          <w:ilvl w:val="0"/>
          <w:numId w:val="2"/>
        </w:numPr>
      </w:pPr>
      <w:r>
        <w:rPr/>
        <w:t xml:space="preserve">Bacterial Biofilm Formation </w:t>
      </w:r>
    </w:p>
    <w:p>
      <w:pPr>
        <w:spacing w:after="0"/>
        <w:numPr>
          <w:ilvl w:val="0"/>
          <w:numId w:val="2"/>
        </w:numPr>
      </w:pPr>
      <w:r>
        <w:rPr/>
        <w:t xml:space="preserve">Congo Red Fluorescence </w:t>
      </w:r>
    </w:p>
    <w:p>
      <w:pPr>
        <w:spacing w:after="0"/>
        <w:numPr>
          <w:ilvl w:val="0"/>
          <w:numId w:val="2"/>
        </w:numPr>
      </w:pPr>
      <w:r>
        <w:rPr/>
        <w:t xml:space="preserve">Antibiotic Treatment Effects </w:t>
      </w:r>
    </w:p>
    <w:p>
      <w:pPr>
        <w:spacing w:after="0"/>
        <w:numPr>
          <w:ilvl w:val="0"/>
          <w:numId w:val="2"/>
        </w:numPr>
      </w:pPr>
      <w:r>
        <w:rPr/>
        <w:t xml:space="preserve">External Stressors on Bacterial Biofilms </w:t>
      </w:r>
    </w:p>
    <w:p>
      <w:pPr>
        <w:numPr>
          <w:ilvl w:val="0"/>
          <w:numId w:val="2"/>
        </w:numPr>
      </w:pPr>
      <w:r>
        <w:rPr/>
        <w:t xml:space="preserve">Phosphoethanolamine Cellulose Production Mechanisms</w:t>
      </w:r>
    </w:p>
    <w:p>
      <w:pPr>
        <w:pStyle w:val="Heading1"/>
      </w:pPr>
      <w:bookmarkStart w:id="6" w:name="_Toc6"/>
      <w:r>
        <w:t>Report location:</w:t>
      </w:r>
      <w:bookmarkEnd w:id="6"/>
    </w:p>
    <w:p>
      <w:hyperlink r:id="rId8" w:history="1">
        <w:r>
          <w:rPr>
            <w:color w:val="2980b9"/>
            <w:u w:val="single"/>
          </w:rPr>
          <w:t xml:space="preserve">https://www.fullpicture.app/item/bc2b29321f8236f93b4a3fb7be2de111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5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83597/" TargetMode="External"/><Relationship Id="rId8" Type="http://schemas.openxmlformats.org/officeDocument/2006/relationships/hyperlink" Target="https://www.fullpicture.app/item/bc2b29321f8236f93b4a3fb7be2de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2023-02-21T08:25:52+01:00</dcterms:created>
  <dcterms:modified xsi:type="dcterms:W3CDTF">2023-02-21T08:25:52+01:00</dcterms:modified>
</cp:coreProperties>
</file>

<file path=docProps/custom.xml><?xml version="1.0" encoding="utf-8"?>
<Properties xmlns="http://schemas.openxmlformats.org/officeDocument/2006/custom-properties" xmlns:vt="http://schemas.openxmlformats.org/officeDocument/2006/docPropsVTypes"/>
</file>