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the E3 ubiquitin-ligase Hakai in intestinal inflammation and cancer bowel disease | Scientific Reports</w:t>
      </w:r>
      <w:br/>
      <w:hyperlink r:id="rId7" w:history="1">
        <w:r>
          <w:rPr>
            <w:color w:val="2980b9"/>
            <w:u w:val="single"/>
          </w:rPr>
          <w:t xml:space="preserve">https://www.nature.com/articles/s41598-022-22295-w</w:t>
        </w:r>
      </w:hyperlink>
    </w:p>
    <w:p>
      <w:pPr>
        <w:pStyle w:val="Heading1"/>
      </w:pPr>
      <w:bookmarkStart w:id="2" w:name="_Toc2"/>
      <w:r>
        <w:t>Article summary:</w:t>
      </w:r>
      <w:bookmarkEnd w:id="2"/>
    </w:p>
    <w:p>
      <w:pPr>
        <w:jc w:val="both"/>
      </w:pPr>
      <w:r>
        <w:rPr/>
        <w:t xml:space="preserve">1. Inflammation is a risk factor for the development of human cancers, and colitis-associated colorectal cancer (CAC) is a specific type of colorectal cancer developed from colitis in inflammatory bowel disease (IBD) patients.</w:t>
      </w:r>
    </w:p>
    <w:p>
      <w:pPr>
        <w:jc w:val="both"/>
      </w:pPr>
      <w:r>
        <w:rPr/>
        <w:t xml:space="preserve">2. Ubiquitination is an important translational modification that induces substrate degradation, and Hakai protein is an E3 ubiquitin-ligase that regulates the stability of E-cadherin.</w:t>
      </w:r>
    </w:p>
    <w:p>
      <w:pPr>
        <w:jc w:val="both"/>
      </w:pPr>
      <w:r>
        <w:rPr/>
        <w:t xml:space="preserve">3. This study explores the implication of Hakai in inflammatory bowel disease by analyzing Hakai expression in murine models for CAC, and identifies Fatty Acid Synthase (FASN) as a novel Hakai-interacting protein.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role of the E3 ubiquitin-ligase Hakai in intestinal inflammation and cancer bowel disease. The authors provide evidence to support their claims, such as citing studies that have previously demonstrated excessive ubiquitin-mediated proteolysis in different types of cancer as well as in colitis, and its inhibition was shown to improve the colitis in mouse models. They also cite studies showing that Hakai induces E-cadherin ubiquitination and degradation, which can lead to epithelial-to-mesenchymal transition (EMT), a process by which cells lose cell polarity and acquire a migratory phenotype, which is fundamental during colon tumor progression and metastasis. Furthermore, they present evidence showing that expression of E-cadherin is significantly reduced in areas of active UC, suggesting its role in pathogenesis of UC. </w:t>
      </w:r>
    </w:p>
    <w:p>
      <w:pPr>
        <w:jc w:val="both"/>
      </w:pPr>
      <w:r>
        <w:rPr/>
        <w:t xml:space="preserve">The article does not appear to be biased or one sided; it presents both sides equally by providing evidence for both pro and con arguments regarding the role of Hakai in intestinal inflammation and cancer bowel disease. The authors also provide detailed information on their methods used to analyze Hakai expression in murine models for CAC, including interactome analysis to identify Fatty Acid Synthase (FASN) as a novel Hakai-interacting protein. </w:t>
      </w:r>
    </w:p>
    <w:p>
      <w:pPr>
        <w:jc w:val="both"/>
      </w:pPr>
      <w:r>
        <w:rPr/>
        <w:t xml:space="preserve">The only potential bias noted is that some studies cited are from authors affiliated with the same institution or research group; however this does not appear to affect the overall trustworthiness or reliability of the article since all sources are properly cited with relevant references provided throughout the text.</w:t>
      </w:r>
    </w:p>
    <w:p>
      <w:pPr>
        <w:pStyle w:val="Heading1"/>
      </w:pPr>
      <w:bookmarkStart w:id="5" w:name="_Toc5"/>
      <w:r>
        <w:t>Topics for further research:</w:t>
      </w:r>
      <w:bookmarkEnd w:id="5"/>
    </w:p>
    <w:p>
      <w:pPr>
        <w:spacing w:after="0"/>
        <w:numPr>
          <w:ilvl w:val="0"/>
          <w:numId w:val="2"/>
        </w:numPr>
      </w:pPr>
      <w:r>
        <w:rPr/>
        <w:t xml:space="preserve">Ubiquitin-mediated proteolysis</w:t>
      </w:r>
    </w:p>
    <w:p>
      <w:pPr>
        <w:spacing w:after="0"/>
        <w:numPr>
          <w:ilvl w:val="0"/>
          <w:numId w:val="2"/>
        </w:numPr>
      </w:pPr>
      <w:r>
        <w:rPr/>
        <w:t xml:space="preserve">Epithelial-to-mesenchymal transition</w:t>
      </w:r>
    </w:p>
    <w:p>
      <w:pPr>
        <w:spacing w:after="0"/>
        <w:numPr>
          <w:ilvl w:val="0"/>
          <w:numId w:val="2"/>
        </w:numPr>
      </w:pPr>
      <w:r>
        <w:rPr/>
        <w:t xml:space="preserve">Colitis mouse models</w:t>
      </w:r>
    </w:p>
    <w:p>
      <w:pPr>
        <w:spacing w:after="0"/>
        <w:numPr>
          <w:ilvl w:val="0"/>
          <w:numId w:val="2"/>
        </w:numPr>
      </w:pPr>
      <w:r>
        <w:rPr/>
        <w:t xml:space="preserve">Fatty Acid Synthase</w:t>
      </w:r>
    </w:p>
    <w:p>
      <w:pPr>
        <w:spacing w:after="0"/>
        <w:numPr>
          <w:ilvl w:val="0"/>
          <w:numId w:val="2"/>
        </w:numPr>
      </w:pPr>
      <w:r>
        <w:rPr/>
        <w:t xml:space="preserve">Hakai-interacting proteins</w:t>
      </w:r>
    </w:p>
    <w:p>
      <w:pPr>
        <w:numPr>
          <w:ilvl w:val="0"/>
          <w:numId w:val="2"/>
        </w:numPr>
      </w:pPr>
      <w:r>
        <w:rPr/>
        <w:t xml:space="preserve">Colon tumor metastasis</w:t>
      </w:r>
    </w:p>
    <w:p>
      <w:pPr>
        <w:pStyle w:val="Heading1"/>
      </w:pPr>
      <w:bookmarkStart w:id="6" w:name="_Toc6"/>
      <w:r>
        <w:t>Report location:</w:t>
      </w:r>
      <w:bookmarkEnd w:id="6"/>
    </w:p>
    <w:p>
      <w:hyperlink r:id="rId8" w:history="1">
        <w:r>
          <w:rPr>
            <w:color w:val="2980b9"/>
            <w:u w:val="single"/>
          </w:rPr>
          <w:t xml:space="preserve">https://www.fullpicture.app/item/bc4af74f0e0ff213c6c9f930469402c5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89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22295-w" TargetMode="External"/><Relationship Id="rId8" Type="http://schemas.openxmlformats.org/officeDocument/2006/relationships/hyperlink" Target="https://www.fullpicture.app/item/bc4af74f0e0ff213c6c9f930469402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2023-02-24T01:39:50+01:00</dcterms:created>
  <dcterms:modified xsi:type="dcterms:W3CDTF">2023-02-24T01:39:50+01:00</dcterms:modified>
</cp:coreProperties>
</file>

<file path=docProps/custom.xml><?xml version="1.0" encoding="utf-8"?>
<Properties xmlns="http://schemas.openxmlformats.org/officeDocument/2006/custom-properties" xmlns:vt="http://schemas.openxmlformats.org/officeDocument/2006/docPropsVTypes"/>
</file>