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Detection and Characterization of Microseismic Events from Fiber‐Optic DAS Data Using Deep Learning | Seismological Research Letters | GeoScienceWorld</w:t>
      </w:r>
      <w:br/>
      <w:hyperlink r:id="rId7" w:history="1">
        <w:r>
          <w:rPr>
            <w:color w:val="2980b9"/>
            <w:u w:val="single"/>
          </w:rPr>
          <w:t xml:space="preserve">https://pubs.geoscienceworld.org/ssa/srl/article-abstract/93/5/2543/615356/Detection-and-Characterization-of-Microseismic</w:t>
        </w:r>
      </w:hyperlink>
    </w:p>
    <w:p>
      <w:pPr>
        <w:pStyle w:val="Heading1"/>
      </w:pPr>
      <w:bookmarkStart w:id="2" w:name="_Toc2"/>
      <w:r>
        <w:t>Article summary:</w:t>
      </w:r>
      <w:bookmarkEnd w:id="2"/>
    </w:p>
    <w:p>
      <w:pPr>
        <w:jc w:val="both"/>
      </w:pPr>
      <w:r>
        <w:rPr/>
        <w:t xml:space="preserve">1. This article discusses the use of deep learning to detect and characterize microseismic events from fiber-optic DAS data.</w:t>
      </w:r>
    </w:p>
    <w:p>
      <w:pPr>
        <w:jc w:val="both"/>
      </w:pPr>
      <w:r>
        <w:rPr/>
        <w:t xml:space="preserve">2. The authors created a dataset of nearly 7000 manually selected events and an equal number of background noise examples, which they used to optimize the deep learning model’s network architecture and training hyperparameters.</w:t>
      </w:r>
    </w:p>
    <w:p>
      <w:pPr>
        <w:jc w:val="both"/>
      </w:pPr>
      <w:r>
        <w:rPr/>
        <w:t xml:space="preserve">3. The trained model achieved an accuracy of 98.6% on their benchmark dataset, allowing for a far more accurate and efficient reconstruction of spatiotemporal fracture development than would have been feasible by traditional methods.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written in a clear and concise manner, making it easy to understand the main points being discussed. The authors provide evidence for their claims in the form of data from their experiments, which adds credibility to their findings. Furthermore, they discuss potential limitations of their approach as well as possible future directions for research in this area. </w:t>
      </w:r>
    </w:p>
    <w:p>
      <w:pPr>
        <w:jc w:val="both"/>
      </w:pPr>
      <w:r>
        <w:rPr/>
        <w:t xml:space="preserve">The article does not appear to be biased or one-sided in its reporting; rather, it presents both sides equally and provides evidence for each claim made. Additionally, all sources are properly cited throughout the text, providing further trustworthiness to the article's content. </w:t>
      </w:r>
    </w:p>
    <w:p>
      <w:pPr>
        <w:jc w:val="both"/>
      </w:pPr>
      <w:r>
        <w:rPr/>
        <w:t xml:space="preserve">The only potential issue with this article is that it does not explore any counterarguments or alternative approaches that could be taken when using deep learning for microseismic event detection and characterization from fiber-optic DAS data. However, given that this is a research paper rather than a comprehensive review of existing literature on this topic, this omission can be forgiven.</w:t>
      </w:r>
    </w:p>
    <w:p>
      <w:pPr>
        <w:pStyle w:val="Heading1"/>
      </w:pPr>
      <w:bookmarkStart w:id="5" w:name="_Toc5"/>
      <w:r>
        <w:t>Topics for further research:</w:t>
      </w:r>
      <w:bookmarkEnd w:id="5"/>
    </w:p>
    <w:p>
      <w:pPr>
        <w:spacing w:after="0"/>
        <w:numPr>
          <w:ilvl w:val="0"/>
          <w:numId w:val="2"/>
        </w:numPr>
      </w:pPr>
      <w:r>
        <w:rPr/>
        <w:t xml:space="preserve">Deep learning microseismic event detection</w:t>
      </w:r>
    </w:p>
    <w:p>
      <w:pPr>
        <w:spacing w:after="0"/>
        <w:numPr>
          <w:ilvl w:val="0"/>
          <w:numId w:val="2"/>
        </w:numPr>
      </w:pPr>
      <w:r>
        <w:rPr/>
        <w:t xml:space="preserve">Fiber-optic distributed acoustic sensing</w:t>
      </w:r>
    </w:p>
    <w:p>
      <w:pPr>
        <w:spacing w:after="0"/>
        <w:numPr>
          <w:ilvl w:val="0"/>
          <w:numId w:val="2"/>
        </w:numPr>
      </w:pPr>
      <w:r>
        <w:rPr/>
        <w:t xml:space="preserve">Machine learning seismic event characterization</w:t>
      </w:r>
    </w:p>
    <w:p>
      <w:pPr>
        <w:spacing w:after="0"/>
        <w:numPr>
          <w:ilvl w:val="0"/>
          <w:numId w:val="2"/>
        </w:numPr>
      </w:pPr>
      <w:r>
        <w:rPr/>
        <w:t xml:space="preserve">Data-driven seismic event classification</w:t>
      </w:r>
    </w:p>
    <w:p>
      <w:pPr>
        <w:spacing w:after="0"/>
        <w:numPr>
          <w:ilvl w:val="0"/>
          <w:numId w:val="2"/>
        </w:numPr>
      </w:pPr>
      <w:r>
        <w:rPr/>
        <w:t xml:space="preserve">Alternative approaches to microseismic event detection</w:t>
      </w:r>
    </w:p>
    <w:p>
      <w:pPr>
        <w:numPr>
          <w:ilvl w:val="0"/>
          <w:numId w:val="2"/>
        </w:numPr>
      </w:pPr>
      <w:r>
        <w:rPr/>
        <w:t xml:space="preserve">Counterarguments to deep learning microseismic event detection</w:t>
      </w:r>
    </w:p>
    <w:p>
      <w:pPr>
        <w:pStyle w:val="Heading1"/>
      </w:pPr>
      <w:bookmarkStart w:id="6" w:name="_Toc6"/>
      <w:r>
        <w:t>Report location:</w:t>
      </w:r>
      <w:bookmarkEnd w:id="6"/>
    </w:p>
    <w:p>
      <w:hyperlink r:id="rId8" w:history="1">
        <w:r>
          <w:rPr>
            <w:color w:val="2980b9"/>
            <w:u w:val="single"/>
          </w:rPr>
          <w:t xml:space="preserve">https://www.fullpicture.app/item/bc6131d392a5353a93b066a1cfba418d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92F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geoscienceworld.org/ssa/srl/article-abstract/93/5/2543/615356/Detection-and-Characterization-of-Microseismic" TargetMode="External"/><Relationship Id="rId8" Type="http://schemas.openxmlformats.org/officeDocument/2006/relationships/hyperlink" Target="https://www.fullpicture.app/item/bc6131d392a5353a93b066a1cfba418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2023-02-23T01:51:57+01:00</dcterms:created>
  <dcterms:modified xsi:type="dcterms:W3CDTF">2023-02-23T01:51:57+01:00</dcterms:modified>
</cp:coreProperties>
</file>

<file path=docProps/custom.xml><?xml version="1.0" encoding="utf-8"?>
<Properties xmlns="http://schemas.openxmlformats.org/officeDocument/2006/custom-properties" xmlns:vt="http://schemas.openxmlformats.org/officeDocument/2006/docPropsVTypes"/>
</file>