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基于InVEST模型的气候变化下青藏高原节水功能时空变化 - 科学网</w:t>
      </w:r>
      <w:br/>
      <w:hyperlink r:id="rId7" w:history="1">
        <w:r>
          <w:rPr>
            <w:color w:val="2980b9"/>
            <w:u w:val="single"/>
          </w:rPr>
          <w:t xml:space="preserve">https://www.sciencedirect.com/science/article/pii/S2214581822000775</w:t>
        </w:r>
      </w:hyperlink>
    </w:p>
    <w:p>
      <w:pPr>
        <w:pStyle w:val="Heading1"/>
      </w:pPr>
      <w:bookmarkStart w:id="2" w:name="_Toc2"/>
      <w:r>
        <w:t>Article summary:</w:t>
      </w:r>
      <w:bookmarkEnd w:id="2"/>
    </w:p>
    <w:p>
      <w:pPr>
        <w:jc w:val="both"/>
      </w:pPr>
      <w:r>
        <w:rPr/>
        <w:t xml:space="preserve">1. The article discusses the spatiotemporal variation of water conservation function in the Tibetan Plateau under climate change.</w:t>
      </w:r>
    </w:p>
    <w:p>
      <w:pPr>
        <w:jc w:val="both"/>
      </w:pPr>
      <w:r>
        <w:rPr/>
        <w:t xml:space="preserve">2. It examines the main influencing factors of water conservation function, such as climate change, land use and vegetation cover.</w:t>
      </w:r>
    </w:p>
    <w:p>
      <w:pPr>
        <w:jc w:val="both"/>
      </w:pPr>
      <w:r>
        <w:rPr/>
        <w:t xml:space="preserve">3. It suggests that the InVEST model can be used to accurately simulate complex hydrological processes and quantify water-related ecological services at different spatial and temporal scales.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spatiotemporal variation of water conservation function in the Tibetan Plateau under climate change. The article is well-researched and provides evidence for its claims, such as citing studies on the effects of climate change, land use and vegetation cover on water conservation functions. Furthermore, it also mentions potential risks associated with these changes, such as soil erosion, grassland degradation, desertification and geological hazards. </w:t>
      </w:r>
    </w:p>
    <w:p>
      <w:pPr>
        <w:jc w:val="both"/>
      </w:pPr>
      <w:r>
        <w:rPr/>
        <w:t xml:space="preserve">However, there are some potential biases in the article that should be noted. Firstly, while it mentions potential risks associated with changes in land use and vegetation cover, it does not provide any evidence or data to support this claim. Secondly, while it mentions that climate change has an effect on water conservation functions, it does not explore any counterarguments or alternative perspectives on this issue. Thirdly, while it mentions that InVEST model can be used to accurately simulate complex hydrological processes and quantify water-related ecological services at different spatial and temporal scales, it does not provide any evidence or data to support this claim either. Finally, while the article is well-researched overall, there are some missing points of consideration that could have been explored further such as how population growth affects water resources security in downstream regions or how human activities impact ecosystems services in general. </w:t>
      </w:r>
    </w:p>
    <w:p>
      <w:pPr>
        <w:jc w:val="both"/>
      </w:pPr>
      <w:r>
        <w:rPr/>
        <w:t xml:space="preserve">In conclusion, while the article is generally reliable and trustworthy overall due to its comprehensive overview of the spatiotemporal variation of water conservation function in the Tibetan Plateau under climate change with evidence for its claims provided throughout; there are still some potential biases present which should be noted such as lack of evidence for certain claims made or missing points of consideration which could have been explored further.</w:t>
      </w:r>
    </w:p>
    <w:p>
      <w:pPr>
        <w:pStyle w:val="Heading1"/>
      </w:pPr>
      <w:bookmarkStart w:id="5" w:name="_Toc5"/>
      <w:r>
        <w:t>Topics for further research:</w:t>
      </w:r>
      <w:bookmarkEnd w:id="5"/>
    </w:p>
    <w:p>
      <w:pPr>
        <w:spacing w:after="0"/>
        <w:numPr>
          <w:ilvl w:val="0"/>
          <w:numId w:val="2"/>
        </w:numPr>
      </w:pPr>
      <w:r>
        <w:rPr/>
        <w:t xml:space="preserve">Population growth and water resources security</w:t>
      </w:r>
    </w:p>
    <w:p>
      <w:pPr>
        <w:spacing w:after="0"/>
        <w:numPr>
          <w:ilvl w:val="0"/>
          <w:numId w:val="2"/>
        </w:numPr>
      </w:pPr>
      <w:r>
        <w:rPr/>
        <w:t xml:space="preserve">Human activities and ecosystem services</w:t>
      </w:r>
    </w:p>
    <w:p>
      <w:pPr>
        <w:spacing w:after="0"/>
        <w:numPr>
          <w:ilvl w:val="0"/>
          <w:numId w:val="2"/>
        </w:numPr>
      </w:pPr>
      <w:r>
        <w:rPr/>
        <w:t xml:space="preserve">Climate change and water conservation functions</w:t>
      </w:r>
    </w:p>
    <w:p>
      <w:pPr>
        <w:spacing w:after="0"/>
        <w:numPr>
          <w:ilvl w:val="0"/>
          <w:numId w:val="2"/>
        </w:numPr>
      </w:pPr>
      <w:r>
        <w:rPr/>
        <w:t xml:space="preserve">InVEST model and hydrological processes</w:t>
      </w:r>
    </w:p>
    <w:p>
      <w:pPr>
        <w:spacing w:after="0"/>
        <w:numPr>
          <w:ilvl w:val="0"/>
          <w:numId w:val="2"/>
        </w:numPr>
      </w:pPr>
      <w:r>
        <w:rPr/>
        <w:t xml:space="preserve">Soil erosion and grassland degradation</w:t>
      </w:r>
    </w:p>
    <w:p>
      <w:pPr>
        <w:numPr>
          <w:ilvl w:val="0"/>
          <w:numId w:val="2"/>
        </w:numPr>
      </w:pPr>
      <w:r>
        <w:rPr/>
        <w:t xml:space="preserve">Desertification and geological hazards</w:t>
      </w:r>
    </w:p>
    <w:p>
      <w:pPr>
        <w:pStyle w:val="Heading1"/>
      </w:pPr>
      <w:bookmarkStart w:id="6" w:name="_Toc6"/>
      <w:r>
        <w:t>Report location:</w:t>
      </w:r>
      <w:bookmarkEnd w:id="6"/>
    </w:p>
    <w:p>
      <w:hyperlink r:id="rId8" w:history="1">
        <w:r>
          <w:rPr>
            <w:color w:val="2980b9"/>
            <w:u w:val="single"/>
          </w:rPr>
          <w:t xml:space="preserve">https://www.fullpicture.app/item/bc8db18836efcd1470aa12c8291c4301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CC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81822000775" TargetMode="External"/><Relationship Id="rId8" Type="http://schemas.openxmlformats.org/officeDocument/2006/relationships/hyperlink" Target="https://www.fullpicture.app/item/bc8db18836efcd1470aa12c8291c43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2023-02-24T13:53:59+01:00</dcterms:created>
  <dcterms:modified xsi:type="dcterms:W3CDTF">2023-02-24T13:53:59+01:00</dcterms:modified>
</cp:coreProperties>
</file>

<file path=docProps/custom.xml><?xml version="1.0" encoding="utf-8"?>
<Properties xmlns="http://schemas.openxmlformats.org/officeDocument/2006/custom-properties" xmlns:vt="http://schemas.openxmlformats.org/officeDocument/2006/docPropsVTypes"/>
</file>