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Integrated Single-Base Resolution Maps of the Epigenome in Arabidopsis - ScienceDirect</w:t>
      </w:r>
      <w:br/>
      <w:hyperlink r:id="rId7" w:history="1">
        <w:r>
          <w:rPr>
            <w:color w:val="2980b9"/>
            <w:u w:val="single"/>
          </w:rPr>
          <w:t xml:space="preserve">https://www.sciencedirect.com/science/article/pii/S0092867408004480?via%3Dihub</w:t>
        </w:r>
      </w:hyperlink>
    </w:p>
    <w:p>
      <w:pPr>
        <w:pStyle w:val="Heading1"/>
      </w:pPr>
      <w:bookmarkStart w:id="2" w:name="_Toc2"/>
      <w:r>
        <w:t>Article summary:</w:t>
      </w:r>
      <w:bookmarkEnd w:id="2"/>
    </w:p>
    <w:p>
      <w:pPr>
        <w:jc w:val="both"/>
      </w:pPr>
      <w:r>
        <w:rPr/>
        <w:t xml:space="preserve">1. The article discusses the use of sequencing-by-synthesis technology to generate highly integrated epigenome maps for wild-type Arabidopsis thaliana and mutants defective in DNA methyltransferase or demethylase activity.</w:t>
      </w:r>
    </w:p>
    <w:p>
      <w:pPr>
        <w:jc w:val="both"/>
      </w:pPr>
      <w:r>
        <w:rPr/>
        <w:t xml:space="preserve">2. The article reveals extensive, previously undetected DNA methylation, identifies the context and level of methylation at each site, and observes local sequence effects upon methylation state.</w:t>
      </w:r>
    </w:p>
    <w:p>
      <w:pPr>
        <w:jc w:val="both"/>
      </w:pPr>
      <w:r>
        <w:rPr/>
        <w:t xml:space="preserve">3. Deep sequencing of smRNAs revealed a direct relationship between the location of smRNAs and DNA methylation, perturbation of smRNA biogenesis upon loss of CpG DNA methylation, and a tendency for smRNAs to direct strand-specific DNA methylation in regions of RNA-DNA homology.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use of sequencing-by-synthesis technology to generate highly integrated epigenome maps for wild-type Arabidopsis thaliana and mutants defective in DNA methyltransferase or demethylase activity. The article also reveals extensive, previously undetected DNA methylation, identifies the context and level of methylation at each site, and observes local sequence effects upon methylation state.</w:t>
      </w:r>
    </w:p>
    <w:p>
      <w:pPr>
        <w:jc w:val="both"/>
      </w:pPr>
      <w:r>
        <w:rPr/>
        <w:t xml:space="preserve">However, there are some potential biases that should be noted when reading this article. For example, the authors do not provide any evidence for their claims about the relationship between smRNAs and DNA methylation or their observations about strand-specific DNA methylation in regions of RNA-DNA homology. Additionally, they do not explore any counterarguments or present both sides equally when discussing their findings. Furthermore, there is no mention of possible risks associated with altering the DNA methylation state which could be important to consider when interpreting these results. </w:t>
      </w:r>
    </w:p>
    <w:p>
      <w:pPr>
        <w:jc w:val="both"/>
      </w:pPr>
      <w:r>
        <w:rPr/>
        <w:t xml:space="preserve">In conclusion, while this article provides valuable insights into how epigenetic modifications regulate transcription in plants, readers should be aware that there may be some potential biases that could affect its reliability and trustworthiness.</w:t>
      </w:r>
    </w:p>
    <w:p>
      <w:pPr>
        <w:pStyle w:val="Heading1"/>
      </w:pPr>
      <w:bookmarkStart w:id="5" w:name="_Toc5"/>
      <w:r>
        <w:t>Topics for further research:</w:t>
      </w:r>
      <w:bookmarkEnd w:id="5"/>
    </w:p>
    <w:p>
      <w:pPr>
        <w:spacing w:after="0"/>
        <w:numPr>
          <w:ilvl w:val="0"/>
          <w:numId w:val="2"/>
        </w:numPr>
      </w:pPr>
      <w:r>
        <w:rPr/>
        <w:t xml:space="preserve">DNA methylation risks</w:t>
      </w:r>
    </w:p>
    <w:p>
      <w:pPr>
        <w:spacing w:after="0"/>
        <w:numPr>
          <w:ilvl w:val="0"/>
          <w:numId w:val="2"/>
        </w:numPr>
      </w:pPr>
      <w:r>
        <w:rPr/>
        <w:t xml:space="preserve">Strand-specific DNA methylation</w:t>
      </w:r>
    </w:p>
    <w:p>
      <w:pPr>
        <w:spacing w:after="0"/>
        <w:numPr>
          <w:ilvl w:val="0"/>
          <w:numId w:val="2"/>
        </w:numPr>
      </w:pPr>
      <w:r>
        <w:rPr/>
        <w:t xml:space="preserve">RNA-DNA homology</w:t>
      </w:r>
    </w:p>
    <w:p>
      <w:pPr>
        <w:spacing w:after="0"/>
        <w:numPr>
          <w:ilvl w:val="0"/>
          <w:numId w:val="2"/>
        </w:numPr>
      </w:pPr>
      <w:r>
        <w:rPr/>
        <w:t xml:space="preserve">Epigenetic modifications regulation</w:t>
      </w:r>
    </w:p>
    <w:p>
      <w:pPr>
        <w:spacing w:after="0"/>
        <w:numPr>
          <w:ilvl w:val="0"/>
          <w:numId w:val="2"/>
        </w:numPr>
      </w:pPr>
      <w:r>
        <w:rPr/>
        <w:t xml:space="preserve">DNA methyltransferase activity</w:t>
      </w:r>
    </w:p>
    <w:p>
      <w:pPr>
        <w:numPr>
          <w:ilvl w:val="0"/>
          <w:numId w:val="2"/>
        </w:numPr>
      </w:pPr>
      <w:r>
        <w:rPr/>
        <w:t xml:space="preserve">Demethylase activity effects</w:t>
      </w:r>
    </w:p>
    <w:p>
      <w:pPr>
        <w:pStyle w:val="Heading1"/>
      </w:pPr>
      <w:bookmarkStart w:id="6" w:name="_Toc6"/>
      <w:r>
        <w:t>Report location:</w:t>
      </w:r>
      <w:bookmarkEnd w:id="6"/>
    </w:p>
    <w:p>
      <w:hyperlink r:id="rId8" w:history="1">
        <w:r>
          <w:rPr>
            <w:color w:val="2980b9"/>
            <w:u w:val="single"/>
          </w:rPr>
          <w:t xml:space="preserve">https://www.fullpicture.app/item/bcc002fcf228bd47650df44dc10ee588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4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08004480?via%3Dihub" TargetMode="External"/><Relationship Id="rId8" Type="http://schemas.openxmlformats.org/officeDocument/2006/relationships/hyperlink" Target="https://www.fullpicture.app/item/bcc002fcf228bd47650df44dc10ee5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2023-02-26T21:36:15+01:00</dcterms:created>
  <dcterms:modified xsi:type="dcterms:W3CDTF">2023-02-26T21:36:15+01:00</dcterms:modified>
</cp:coreProperties>
</file>

<file path=docProps/custom.xml><?xml version="1.0" encoding="utf-8"?>
<Properties xmlns="http://schemas.openxmlformats.org/officeDocument/2006/custom-properties" xmlns:vt="http://schemas.openxmlformats.org/officeDocument/2006/docPropsVTypes"/>
</file>