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rmsi_isng（@rmsi_isng）さん / Twitter</w:t>
      </w:r>
      <w:br/>
      <w:hyperlink r:id="rId7" w:history="1">
        <w:r>
          <w:rPr>
            <w:color w:val="2980b9"/>
            <w:u w:val="single"/>
          </w:rPr>
          <w:t xml:space="preserve">https://twitter.com/rmsi_isng</w:t>
        </w:r>
      </w:hyperlink>
    </w:p>
    <w:p>
      <w:pPr>
        <w:pStyle w:val="Heading1"/>
      </w:pPr>
      <w:bookmarkStart w:id="2" w:name="_Toc2"/>
      <w:r>
        <w:t>Article summary:</w:t>
      </w:r>
      <w:bookmarkEnd w:id="2"/>
    </w:p>
    <w:p>
      <w:pPr>
        <w:jc w:val="both"/>
      </w:pPr>
      <w:r>
        <w:rPr/>
        <w:t xml:space="preserve">1. The author believes discussions on societal issues should be organized from the perspective of "value" and "productivity."</w:t>
      </w:r>
    </w:p>
    <w:p>
      <w:pPr>
        <w:jc w:val="both"/>
      </w:pPr>
      <w:r>
        <w:rPr/>
        <w:t xml:space="preserve">2. Productivity per worker and per unit resource is the only indicator that should be paid attention to.</w:t>
      </w:r>
    </w:p>
    <w:p>
      <w:pPr>
        <w:jc w:val="both"/>
      </w:pPr>
      <w:r>
        <w:rPr/>
        <w:t xml:space="preserve">3. The movement of money has three effects: realization of welfare through income redistribution, promoting reallocation of resources and innovation, and improving motivation.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author's views on social issues such as declining birthrate, aging population, and foreign workers from the perspective of "value" and "productivity." The author argues that discussions on these issues should focus on productivity per member and per unit resource as the only indicators that matter. The article also mentions three effects of money movement: realization of welfare through income redistribution, promoting reallocation of resources and innovation, and improving motivation.</w:t>
      </w:r>
    </w:p>
    <w:p>
      <w:pPr>
        <w:jc w:val="both"/>
      </w:pPr>
      <w:r>
        <w:rPr/>
        <w:t xml:space="preserve"/>
      </w:r>
    </w:p>
    <w:p>
      <w:pPr>
        <w:jc w:val="both"/>
      </w:pPr>
      <w:r>
        <w:rPr/>
        <w:t xml:space="preserve">One potential bias in this article is the author's emphasis on productivity as the sole indicator of value. While productivity is undoubtedly important, it is not the only factor that determines value. Other factors such as quality of life, social cohesion, and environmental sustainability are also crucial for a sustainable society. By focusing solely on productivity, the author may be overlooking other important considerations.</w:t>
      </w:r>
    </w:p>
    <w:p>
      <w:pPr>
        <w:jc w:val="both"/>
      </w:pPr>
      <w:r>
        <w:rPr/>
        <w:t xml:space="preserve"/>
      </w:r>
    </w:p>
    <w:p>
      <w:pPr>
        <w:jc w:val="both"/>
      </w:pPr>
      <w:r>
        <w:rPr/>
        <w:t xml:space="preserve">Another potential bias is the author's emphasis on self-referential language to appeal to authority. By claiming to be fully aware of these issues, the author may be trying to establish credibility without providing evidence or supporting arguments.</w:t>
      </w:r>
    </w:p>
    <w:p>
      <w:pPr>
        <w:jc w:val="both"/>
      </w:pPr>
      <w:r>
        <w:rPr/>
        <w:t xml:space="preserve"/>
      </w:r>
    </w:p>
    <w:p>
      <w:pPr>
        <w:jc w:val="both"/>
      </w:pPr>
      <w:r>
        <w:rPr/>
        <w:t xml:space="preserve">The article also lacks evidence to support some of its claims. For example, while the author argues that measures that do not lead to an increase in productivity are ineffective no matter how much money is transferred, there is no evidence provided to support this claim.</w:t>
      </w:r>
    </w:p>
    <w:p>
      <w:pPr>
        <w:jc w:val="both"/>
      </w:pPr>
      <w:r>
        <w:rPr/>
        <w:t xml:space="preserve"/>
      </w:r>
    </w:p>
    <w:p>
      <w:pPr>
        <w:jc w:val="both"/>
      </w:pPr>
      <w:r>
        <w:rPr/>
        <w:t xml:space="preserve">Additionally, there are missing points of consideration in this article. For example, while the author emphasizes productivity per member and per unit resource as key indicators of value, there is no discussion about how these indicators might vary across different sectors or industries.</w:t>
      </w:r>
    </w:p>
    <w:p>
      <w:pPr>
        <w:jc w:val="both"/>
      </w:pPr>
      <w:r>
        <w:rPr/>
        <w:t xml:space="preserve"/>
      </w:r>
    </w:p>
    <w:p>
      <w:pPr>
        <w:jc w:val="both"/>
      </w:pPr>
      <w:r>
        <w:rPr/>
        <w:t xml:space="preserve">Overall, this article presents a one-sided view of social issues from a narrow perspective focused solely on productivity. While productivity is undoubtedly important for a sustainable society, it should not be viewed as the sole indicator of value. Additionally, more evidence and consideration of other factors are needed to fully understand complex social issues such as declining birthrate and aging population.</w:t>
      </w:r>
    </w:p>
    <w:p>
      <w:pPr>
        <w:pStyle w:val="Heading1"/>
      </w:pPr>
      <w:bookmarkStart w:id="5" w:name="_Toc5"/>
      <w:r>
        <w:t>Topics for further research:</w:t>
      </w:r>
      <w:bookmarkEnd w:id="5"/>
    </w:p>
    <w:p>
      <w:pPr>
        <w:spacing w:after="0"/>
        <w:numPr>
          <w:ilvl w:val="0"/>
          <w:numId w:val="2"/>
        </w:numPr>
      </w:pPr>
      <w:r>
        <w:rPr/>
        <w:t xml:space="preserve">Factors determining value beyond productivity in society
</w:t>
      </w:r>
    </w:p>
    <w:p>
      <w:pPr>
        <w:spacing w:after="0"/>
        <w:numPr>
          <w:ilvl w:val="0"/>
          <w:numId w:val="2"/>
        </w:numPr>
      </w:pPr>
      <w:r>
        <w:rPr/>
        <w:t xml:space="preserve">Quality of life and social cohesion in sustainable societies
</w:t>
      </w:r>
    </w:p>
    <w:p>
      <w:pPr>
        <w:spacing w:after="0"/>
        <w:numPr>
          <w:ilvl w:val="0"/>
          <w:numId w:val="2"/>
        </w:numPr>
      </w:pPr>
      <w:r>
        <w:rPr/>
        <w:t xml:space="preserve">Environmental sustainability and its importance in social issues
</w:t>
      </w:r>
    </w:p>
    <w:p>
      <w:pPr>
        <w:spacing w:after="0"/>
        <w:numPr>
          <w:ilvl w:val="0"/>
          <w:numId w:val="2"/>
        </w:numPr>
      </w:pPr>
      <w:r>
        <w:rPr/>
        <w:t xml:space="preserve">Productivity variations across different sectors and industries
</w:t>
      </w:r>
    </w:p>
    <w:p>
      <w:pPr>
        <w:spacing w:after="0"/>
        <w:numPr>
          <w:ilvl w:val="0"/>
          <w:numId w:val="2"/>
        </w:numPr>
      </w:pPr>
      <w:r>
        <w:rPr/>
        <w:t xml:space="preserve">Evidence-based approaches to addressing declining birthrate and aging population
</w:t>
      </w:r>
    </w:p>
    <w:p>
      <w:pPr>
        <w:numPr>
          <w:ilvl w:val="0"/>
          <w:numId w:val="2"/>
        </w:numPr>
      </w:pPr>
      <w:r>
        <w:rPr/>
        <w:t xml:space="preserve">Multifaceted solutions to social issues beyond productivity-focused measures</w:t>
      </w:r>
    </w:p>
    <w:p>
      <w:pPr>
        <w:pStyle w:val="Heading1"/>
      </w:pPr>
      <w:bookmarkStart w:id="6" w:name="_Toc6"/>
      <w:r>
        <w:t>Report location:</w:t>
      </w:r>
      <w:bookmarkEnd w:id="6"/>
    </w:p>
    <w:p>
      <w:hyperlink r:id="rId8" w:history="1">
        <w:r>
          <w:rPr>
            <w:color w:val="2980b9"/>
            <w:u w:val="single"/>
          </w:rPr>
          <w:t xml:space="preserve">https://www.fullpicture.app/item/bcce7c168a916ed1ee5b1d8dbc49a526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68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rmsi_isng" TargetMode="External"/><Relationship Id="rId8" Type="http://schemas.openxmlformats.org/officeDocument/2006/relationships/hyperlink" Target="https://www.fullpicture.app/item/bcce7c168a916ed1ee5b1d8dbc49a5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2023-12-15T00:54:56+01:00</dcterms:created>
  <dcterms:modified xsi:type="dcterms:W3CDTF">2023-12-15T00:54:56+01:00</dcterms:modified>
</cp:coreProperties>
</file>

<file path=docProps/custom.xml><?xml version="1.0" encoding="utf-8"?>
<Properties xmlns="http://schemas.openxmlformats.org/officeDocument/2006/custom-properties" xmlns:vt="http://schemas.openxmlformats.org/officeDocument/2006/docPropsVTypes"/>
</file>