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Epigenetic reversion of postimplantation epiblast cells to pluripotent embryonic stem cells - Search Results - PubMed</w:t>
      </w:r>
      <w:br/>
      <w:hyperlink r:id="rId7" w:history="1">
        <w:r>
          <w:rPr>
            <w:color w:val="2980b9"/>
            <w:u w:val="single"/>
          </w:rPr>
          <w:t xml:space="preserve">https://pubmed.ncbi.nlm.nih.gov/?term=Epigenetic+reversion+of+postimplantation+epiblast+cells+to+pluripotent+embryonic+stem+cells</w:t>
        </w:r>
      </w:hyperlink>
    </w:p>
    <w:p>
      <w:pPr>
        <w:pStyle w:val="Heading1"/>
      </w:pPr>
      <w:bookmarkStart w:id="2" w:name="_Toc2"/>
      <w:r>
        <w:t>Article summary:</w:t>
      </w:r>
      <w:bookmarkEnd w:id="2"/>
    </w:p>
    <w:p>
      <w:pPr>
        <w:jc w:val="both"/>
      </w:pPr>
      <w:r>
        <w:rPr/>
        <w:t xml:space="preserve">1. 这篇文章研究了将着床后的外胚层细胞通过表观遗传学逆转成多能性胚胎干细胞的过程。</w:t>
      </w:r>
    </w:p>
    <w:p>
      <w:pPr>
        <w:jc w:val="both"/>
      </w:pPr>
      <w:r>
        <w:rPr/>
        <w:t xml:space="preserve">2. 研究发现，外胚层细胞对白血病抑制因子（LIF）-STAT3信号不敏感，但对活化素/碱性成纤维细胞生长因子有反应，可以形成自我更新的外胚层干细胞（EpiSCs）。</w:t>
      </w:r>
    </w:p>
    <w:p>
      <w:pPr>
        <w:jc w:val="both"/>
      </w:pPr>
      <w:r>
        <w:rPr/>
        <w:t xml:space="preserve">3. 稳定的启动子甲基化模式可以区分外胚层干细胞和体内外的多能性干细胞。</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对于上述文章的详细批判性分析，需要先阅读全文以获取更多信息。然而，根据提供的摘要和标题，可以提出一些可能的批评观点：</w:t>
      </w:r>
    </w:p>
    <w:p>
      <w:pPr>
        <w:jc w:val="both"/>
      </w:pPr>
      <w:r>
        <w:rPr/>
        <w:t xml:space="preserve"/>
      </w:r>
    </w:p>
    <w:p>
      <w:pPr>
        <w:jc w:val="both"/>
      </w:pPr>
      <w:r>
        <w:rPr/>
        <w:t xml:space="preserve">1. 潜在偏见及其来源：文章可能存在潜在的偏见，因为它可能只关注了特定类型的细胞转化，并没有考虑其他可能的途径或结果。此外，作者可能受到资助机构或个人的影响，这也可能导致偏见。</w:t>
      </w:r>
    </w:p>
    <w:p>
      <w:pPr>
        <w:jc w:val="both"/>
      </w:pPr>
      <w:r>
        <w:rPr/>
        <w:t xml:space="preserve"/>
      </w:r>
    </w:p>
    <w:p>
      <w:pPr>
        <w:jc w:val="both"/>
      </w:pPr>
      <w:r>
        <w:rPr/>
        <w:t xml:space="preserve">2. 片面报道：根据摘要中提供的信息，文章似乎只关注了细胞转化过程中的表观遗传学变化，并没有涉及其他重要方面，如基因表达调控、细胞命运决定等。</w:t>
      </w:r>
    </w:p>
    <w:p>
      <w:pPr>
        <w:jc w:val="both"/>
      </w:pPr>
      <w:r>
        <w:rPr/>
        <w:t xml:space="preserve"/>
      </w:r>
    </w:p>
    <w:p>
      <w:pPr>
        <w:jc w:val="both"/>
      </w:pPr>
      <w:r>
        <w:rPr/>
        <w:t xml:space="preserve">3. 无根据的主张：如果文章中提出了某种主张或理论，但没有提供足够的证据来支持该主张，则可以质疑其科学可靠性。</w:t>
      </w:r>
    </w:p>
    <w:p>
      <w:pPr>
        <w:jc w:val="both"/>
      </w:pPr>
      <w:r>
        <w:rPr/>
        <w:t xml:space="preserve"/>
      </w:r>
    </w:p>
    <w:p>
      <w:pPr>
        <w:jc w:val="both"/>
      </w:pPr>
      <w:r>
        <w:rPr/>
        <w:t xml:space="preserve">4. 缺失的考虑点：文章是否考虑了其他相关因素或变量？是否有其他因素可能影响细胞转化过程？</w:t>
      </w:r>
    </w:p>
    <w:p>
      <w:pPr>
        <w:jc w:val="both"/>
      </w:pPr>
      <w:r>
        <w:rPr/>
        <w:t xml:space="preserve"/>
      </w:r>
    </w:p>
    <w:p>
      <w:pPr>
        <w:jc w:val="both"/>
      </w:pPr>
      <w:r>
        <w:rPr/>
        <w:t xml:space="preserve">5. 所提出主张的缺失证据：如果文章中提出了某种主张或结论，但没有提供充分的实验证据来支持该结论，则可以质疑其科学可靠性。</w:t>
      </w:r>
    </w:p>
    <w:p>
      <w:pPr>
        <w:jc w:val="both"/>
      </w:pPr>
      <w:r>
        <w:rPr/>
        <w:t xml:space="preserve"/>
      </w:r>
    </w:p>
    <w:p>
      <w:pPr>
        <w:jc w:val="both"/>
      </w:pPr>
      <w:r>
        <w:rPr/>
        <w:t xml:space="preserve">6. 未探索的反驳：文章是否考虑了可能存在的反驳观点或证据？是否进行了对立观点的讨论？</w:t>
      </w:r>
    </w:p>
    <w:p>
      <w:pPr>
        <w:jc w:val="both"/>
      </w:pPr>
      <w:r>
        <w:rPr/>
        <w:t xml:space="preserve"/>
      </w:r>
    </w:p>
    <w:p>
      <w:pPr>
        <w:jc w:val="both"/>
      </w:pPr>
      <w:r>
        <w:rPr/>
        <w:t xml:space="preserve">7. 宣传内容：文章是否存在宣传性质的内容，如过度夸大研究结果、忽略其他相关研究等？</w:t>
      </w:r>
    </w:p>
    <w:p>
      <w:pPr>
        <w:jc w:val="both"/>
      </w:pPr>
      <w:r>
        <w:rPr/>
        <w:t xml:space="preserve"/>
      </w:r>
    </w:p>
    <w:p>
      <w:pPr>
        <w:jc w:val="both"/>
      </w:pPr>
      <w:r>
        <w:rPr/>
        <w:t xml:space="preserve">8. 偏袒：文章是否偏袒某种观点或理论，并忽视了其他可能的解释或结果？</w:t>
      </w:r>
    </w:p>
    <w:p>
      <w:pPr>
        <w:jc w:val="both"/>
      </w:pPr>
      <w:r>
        <w:rPr/>
        <w:t xml:space="preserve"/>
      </w:r>
    </w:p>
    <w:p>
      <w:pPr>
        <w:jc w:val="both"/>
      </w:pPr>
      <w:r>
        <w:rPr/>
        <w:t xml:space="preserve">9. 是否注意到可能的风险：文章是否提及了细胞转化过程中可能存在的风险或挑战？是否进行了充分的讨论和评估？</w:t>
      </w:r>
    </w:p>
    <w:p>
      <w:pPr>
        <w:jc w:val="both"/>
      </w:pPr>
      <w:r>
        <w:rPr/>
        <w:t xml:space="preserve"/>
      </w:r>
    </w:p>
    <w:p>
      <w:pPr>
        <w:jc w:val="both"/>
      </w:pPr>
      <w:r>
        <w:rPr/>
        <w:t xml:space="preserve">10. 没有平等地呈现双方：文章是否平衡地呈现了不同观点或证据，还是只关注了一方的观点？</w:t>
      </w:r>
    </w:p>
    <w:p>
      <w:pPr>
        <w:jc w:val="both"/>
      </w:pPr>
      <w:r>
        <w:rPr/>
        <w:t xml:space="preserve"/>
      </w:r>
    </w:p>
    <w:p>
      <w:pPr>
        <w:jc w:val="both"/>
      </w:pPr>
      <w:r>
        <w:rPr/>
        <w:t xml:space="preserve">需要注意的是，这些批评观点仅基于提供的摘要和标题，并不能完全代表全文内容。因此，在进行详细批判性分析之前，需要阅读全文以获取更多信息。</w:t>
      </w:r>
    </w:p>
    <w:p>
      <w:pPr>
        <w:pStyle w:val="Heading1"/>
      </w:pPr>
      <w:bookmarkStart w:id="5" w:name="_Toc5"/>
      <w:r>
        <w:t>Topics for further research:</w:t>
      </w:r>
      <w:bookmarkEnd w:id="5"/>
    </w:p>
    <w:p>
      <w:pPr>
        <w:spacing w:after="0"/>
        <w:numPr>
          <w:ilvl w:val="0"/>
          <w:numId w:val="2"/>
        </w:numPr>
      </w:pPr>
      <w:r>
        <w:rPr/>
        <w:t xml:space="preserve">细胞转化的其他可能途径或结果
</w:t>
      </w:r>
    </w:p>
    <w:p>
      <w:pPr>
        <w:spacing w:after="0"/>
        <w:numPr>
          <w:ilvl w:val="0"/>
          <w:numId w:val="2"/>
        </w:numPr>
      </w:pPr>
      <w:r>
        <w:rPr/>
        <w:t xml:space="preserve">基因表达调控和细胞命运决定
</w:t>
      </w:r>
    </w:p>
    <w:p>
      <w:pPr>
        <w:spacing w:after="0"/>
        <w:numPr>
          <w:ilvl w:val="0"/>
          <w:numId w:val="2"/>
        </w:numPr>
      </w:pPr>
      <w:r>
        <w:rPr/>
        <w:t xml:space="preserve">主张或理论的证据支持
</w:t>
      </w:r>
    </w:p>
    <w:p>
      <w:pPr>
        <w:spacing w:after="0"/>
        <w:numPr>
          <w:ilvl w:val="0"/>
          <w:numId w:val="2"/>
        </w:numPr>
      </w:pPr>
      <w:r>
        <w:rPr/>
        <w:t xml:space="preserve">其他相关因素或变量的考虑
</w:t>
      </w:r>
    </w:p>
    <w:p>
      <w:pPr>
        <w:spacing w:after="0"/>
        <w:numPr>
          <w:ilvl w:val="0"/>
          <w:numId w:val="2"/>
        </w:numPr>
      </w:pPr>
      <w:r>
        <w:rPr/>
        <w:t xml:space="preserve">主张或结论的实验证据
</w:t>
      </w:r>
    </w:p>
    <w:p>
      <w:pPr>
        <w:numPr>
          <w:ilvl w:val="0"/>
          <w:numId w:val="2"/>
        </w:numPr>
      </w:pPr>
      <w:r>
        <w:rPr/>
        <w:t xml:space="preserve">反驳观点或证据的探索</w:t>
      </w:r>
    </w:p>
    <w:p>
      <w:pPr>
        <w:pStyle w:val="Heading1"/>
      </w:pPr>
      <w:bookmarkStart w:id="6" w:name="_Toc6"/>
      <w:r>
        <w:t>Report location:</w:t>
      </w:r>
      <w:bookmarkEnd w:id="6"/>
    </w:p>
    <w:p>
      <w:hyperlink r:id="rId8" w:history="1">
        <w:r>
          <w:rPr>
            <w:color w:val="2980b9"/>
            <w:u w:val="single"/>
          </w:rPr>
          <w:t xml:space="preserve">https://www.fullpicture.app/item/bcd1094d1f70b62690ba24825154480f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B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Epigenetic+reversion+of+postimplantation+epiblast+cells+to+pluripotent+embryonic+stem+cells" TargetMode="External"/><Relationship Id="rId8" Type="http://schemas.openxmlformats.org/officeDocument/2006/relationships/hyperlink" Target="https://www.fullpicture.app/item/bcd1094d1f70b62690ba248251544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2024-01-05T17:55:34+01:00</dcterms:created>
  <dcterms:modified xsi:type="dcterms:W3CDTF">2024-01-05T17:55:34+01:00</dcterms:modified>
</cp:coreProperties>
</file>

<file path=docProps/custom.xml><?xml version="1.0" encoding="utf-8"?>
<Properties xmlns="http://schemas.openxmlformats.org/officeDocument/2006/custom-properties" xmlns:vt="http://schemas.openxmlformats.org/officeDocument/2006/docPropsVTypes"/>
</file>