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把握新机遇 展现新作为——习近平总书记在新疆发表的重要讲话鼓舞广大干部群众同心筑梦新征程</w:t>
      </w:r>
      <w:br/>
      <w:hyperlink r:id="rId7" w:history="1">
        <w:r>
          <w:rPr>
            <w:color w:val="2980b9"/>
            <w:u w:val="single"/>
          </w:rPr>
          <w:t xml:space="preserve">https://baijiahao.baidu.com/s?id=1775315746687013075</w:t>
        </w:r>
      </w:hyperlink>
    </w:p>
    <w:p>
      <w:pPr>
        <w:pStyle w:val="Heading1"/>
      </w:pPr>
      <w:bookmarkStart w:id="2" w:name="_Toc2"/>
      <w:r>
        <w:t>Article summary:</w:t>
      </w:r>
      <w:bookmarkEnd w:id="2"/>
    </w:p>
    <w:p>
      <w:pPr>
        <w:jc w:val="both"/>
      </w:pPr>
      <w:r>
        <w:rPr/>
        <w:t xml:space="preserve">1. 习近平总书记在新疆发表的重要讲话鼓舞了广大干部群众，呼吁大家同心筑梦新征程。他强调了加强中国民族共同体意识、保护和利用文化遗产以及推进民族共同语言教育等重要任务。</w:t>
      </w:r>
    </w:p>
    <w:p>
      <w:pPr>
        <w:jc w:val="both"/>
      </w:pPr>
      <w:r>
        <w:rPr/>
        <w:t xml:space="preserve"/>
      </w:r>
    </w:p>
    <w:p>
      <w:pPr>
        <w:jc w:val="both"/>
      </w:pPr>
      <w:r>
        <w:rPr/>
        <w:t xml:space="preserve">2. 文章强调了新疆在国家整体发展中的战略定位，着重于依法治疆、团结稳定、文化滋润、人民富裕和长远建设等方面的工作。习近平总书记的讲话引起了广大干部群众的积极反响，他们表示将抓住新机遇，在推动中国式现代化进程中取得新成就。</w:t>
      </w:r>
    </w:p>
    <w:p>
      <w:pPr>
        <w:jc w:val="both"/>
      </w:pPr>
      <w:r>
        <w:rPr/>
        <w:t xml:space="preserve"/>
      </w:r>
    </w:p>
    <w:p>
      <w:pPr>
        <w:jc w:val="both"/>
      </w:pPr>
      <w:r>
        <w:rPr/>
        <w:t xml:space="preserve">3. 文章还提到了一些具体案例，如加强中国民族共同体意识建设的研究工作、保护文化遗产资源的努力、推进民族共同语言教育的实践以及促进不同民族之间交流与融合的活动等。这些案例展示了广大干部群众在习近平总书记指导下为实现高质量发展和民族团结进步做出的努力和贡献。</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这篇文章是一篇宣传性质的报道，主要介绍了习近平总书记在新疆发表的重要讲话对广大干部群众的鼓舞作用。然而，这篇文章存在一些问题和偏见。</w:t>
      </w:r>
    </w:p>
    <w:p>
      <w:pPr>
        <w:jc w:val="both"/>
      </w:pPr>
      <w:r>
        <w:rPr/>
        <w:t xml:space="preserve"/>
      </w:r>
    </w:p>
    <w:p>
      <w:pPr>
        <w:jc w:val="both"/>
      </w:pPr>
      <w:r>
        <w:rPr/>
        <w:t xml:space="preserve">首先，文章没有提及新疆目前面临的人权问题和种族歧视问题。新疆地区长期存在着针对维吾尔族等少数民族的人权侵犯和种族歧视行为，包括大规模关押和强迫劳动等。这些问题在国际社会引起了广泛关注，但在文章中完全被忽略了。</w:t>
      </w:r>
    </w:p>
    <w:p>
      <w:pPr>
        <w:jc w:val="both"/>
      </w:pPr>
      <w:r>
        <w:rPr/>
        <w:t xml:space="preserve"/>
      </w:r>
    </w:p>
    <w:p>
      <w:pPr>
        <w:jc w:val="both"/>
      </w:pPr>
      <w:r>
        <w:rPr/>
        <w:t xml:space="preserve">其次，文章只强调了习近平总书记对新疆发展的支持和指导，并没有提到任何可能存在的风险或挑战。事实上，新疆地区面临着恐怖主义威胁、民族分裂活动以及经济不平等等问题。忽略这些风险可能导致对局势的片面理解。</w:t>
      </w:r>
    </w:p>
    <w:p>
      <w:pPr>
        <w:jc w:val="both"/>
      </w:pPr>
      <w:r>
        <w:rPr/>
        <w:t xml:space="preserve"/>
      </w:r>
    </w:p>
    <w:p>
      <w:pPr>
        <w:jc w:val="both"/>
      </w:pPr>
      <w:r>
        <w:rPr/>
        <w:t xml:space="preserve">此外，文章没有提供任何证据来支持其所述的观点。它只是简单地引用了习近平总书记的讲话，并声称这些讲话激励了广大干部群众。然而，没有提供任何实际的数据或案例来证明这一点。</w:t>
      </w:r>
    </w:p>
    <w:p>
      <w:pPr>
        <w:jc w:val="both"/>
      </w:pPr>
      <w:r>
        <w:rPr/>
        <w:t xml:space="preserve"/>
      </w:r>
    </w:p>
    <w:p>
      <w:pPr>
        <w:jc w:val="both"/>
      </w:pPr>
      <w:r>
        <w:rPr/>
        <w:t xml:space="preserve">最后，文章缺乏对不同观点和声音的探索。它只呈现了习近平总书记的观点和政策，而没有提及任何可能存在的批评或反对意见。这种片面性可能导致读者对整个局势的理解不完整。</w:t>
      </w:r>
    </w:p>
    <w:p>
      <w:pPr>
        <w:jc w:val="both"/>
      </w:pPr>
      <w:r>
        <w:rPr/>
        <w:t xml:space="preserve"/>
      </w:r>
    </w:p>
    <w:p>
      <w:pPr>
        <w:jc w:val="both"/>
      </w:pPr>
      <w:r>
        <w:rPr/>
        <w:t xml:space="preserve">综上所述，这篇文章存在偏见和片面报道的问题。它忽略了新疆地区存在的人权问题和种族歧视问题，并且没有提供充分的证据来支持其观点。此外，它还缺乏对不同观点和声音的探索。</w:t>
      </w:r>
    </w:p>
    <w:p>
      <w:pPr>
        <w:pStyle w:val="Heading1"/>
      </w:pPr>
      <w:bookmarkStart w:id="5" w:name="_Toc5"/>
      <w:r>
        <w:t>Topics for further research:</w:t>
      </w:r>
      <w:bookmarkEnd w:id="5"/>
    </w:p>
    <w:p>
      <w:pPr>
        <w:spacing w:after="0"/>
        <w:numPr>
          <w:ilvl w:val="0"/>
          <w:numId w:val="2"/>
        </w:numPr>
      </w:pPr>
      <w:r>
        <w:rPr/>
        <w:t xml:space="preserve">新疆人权问题
</w:t>
      </w:r>
    </w:p>
    <w:p>
      <w:pPr>
        <w:spacing w:after="0"/>
        <w:numPr>
          <w:ilvl w:val="0"/>
          <w:numId w:val="2"/>
        </w:numPr>
      </w:pPr>
      <w:r>
        <w:rPr/>
        <w:t xml:space="preserve">新疆种族歧视问题
</w:t>
      </w:r>
    </w:p>
    <w:p>
      <w:pPr>
        <w:spacing w:after="0"/>
        <w:numPr>
          <w:ilvl w:val="0"/>
          <w:numId w:val="2"/>
        </w:numPr>
      </w:pPr>
      <w:r>
        <w:rPr/>
        <w:t xml:space="preserve">新疆恐怖主义威胁
</w:t>
      </w:r>
    </w:p>
    <w:p>
      <w:pPr>
        <w:spacing w:after="0"/>
        <w:numPr>
          <w:ilvl w:val="0"/>
          <w:numId w:val="2"/>
        </w:numPr>
      </w:pPr>
      <w:r>
        <w:rPr/>
        <w:t xml:space="preserve">新疆民族分裂活动
</w:t>
      </w:r>
    </w:p>
    <w:p>
      <w:pPr>
        <w:spacing w:after="0"/>
        <w:numPr>
          <w:ilvl w:val="0"/>
          <w:numId w:val="2"/>
        </w:numPr>
      </w:pPr>
      <w:r>
        <w:rPr/>
        <w:t xml:space="preserve">新疆经济不平等问题
</w:t>
      </w:r>
    </w:p>
    <w:p>
      <w:pPr>
        <w:numPr>
          <w:ilvl w:val="0"/>
          <w:numId w:val="2"/>
        </w:numPr>
      </w:pPr>
      <w:r>
        <w:rPr/>
        <w:t xml:space="preserve">新疆的批评和反对意见</w:t>
      </w:r>
    </w:p>
    <w:p>
      <w:pPr>
        <w:pStyle w:val="Heading1"/>
      </w:pPr>
      <w:bookmarkStart w:id="6" w:name="_Toc6"/>
      <w:r>
        <w:t>Report location:</w:t>
      </w:r>
      <w:bookmarkEnd w:id="6"/>
    </w:p>
    <w:p>
      <w:hyperlink r:id="rId8" w:history="1">
        <w:r>
          <w:rPr>
            <w:color w:val="2980b9"/>
            <w:u w:val="single"/>
          </w:rPr>
          <w:t xml:space="preserve">https://www.fullpicture.app/item/bcda35f3fe789398cd3a28d0bc25b24a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EEA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ijiahao.baidu.com/s?id=1775315746687013075" TargetMode="External"/><Relationship Id="rId8" Type="http://schemas.openxmlformats.org/officeDocument/2006/relationships/hyperlink" Target="https://www.fullpicture.app/item/bcda35f3fe789398cd3a28d0bc25b2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2023-09-04T11:53:29+02:00</dcterms:created>
  <dcterms:modified xsi:type="dcterms:W3CDTF">2023-09-04T11:53:29+02:00</dcterms:modified>
</cp:coreProperties>
</file>

<file path=docProps/custom.xml><?xml version="1.0" encoding="utf-8"?>
<Properties xmlns="http://schemas.openxmlformats.org/officeDocument/2006/custom-properties" xmlns:vt="http://schemas.openxmlformats.org/officeDocument/2006/docPropsVTypes"/>
</file>