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Mansonone Derivative Coupled with Monoclonal Antibody 4D5-Modified Chitosan Inhibit AKR1C3 to Treat Castration-Resistant Prostate Cancer - PubMed</w:t>
      </w:r>
      <w:br/>
      <w:hyperlink r:id="rId7" w:history="1">
        <w:r>
          <w:rPr>
            <w:color w:val="2980b9"/>
            <w:u w:val="single"/>
          </w:rPr>
          <w:t xml:space="preserve">https://pubmed.ncbi.nlm.nih.gov/32431503/</w:t>
        </w:r>
      </w:hyperlink>
    </w:p>
    <w:p>
      <w:pPr>
        <w:pStyle w:val="Heading1"/>
      </w:pPr>
      <w:bookmarkStart w:id="2" w:name="_Toc2"/>
      <w:r>
        <w:t>Article summary:</w:t>
      </w:r>
      <w:bookmarkEnd w:id="2"/>
    </w:p>
    <w:p>
      <w:pPr>
        <w:jc w:val="both"/>
      </w:pPr>
      <w:r>
        <w:rPr/>
        <w:t xml:space="preserve">1. A mansonone derivative and AKR1C3 inhibitor, 6e, was combined with 4D5 (extracellular fragment of the monoclonal antibody of human epidermal growth factor receptor-2)-modified chitosan to create a nanodrug-delivery system (CS-4D5/6e) to treat castration-resistant prostate cancer.</w:t>
      </w:r>
    </w:p>
    <w:p>
      <w:pPr>
        <w:jc w:val="both"/>
      </w:pPr>
      <w:r>
        <w:rPr/>
        <w:t xml:space="preserve">2. CS-4D5/6e was characterized by atomic force microscopy, zeta-potential analysis, and Fourier transform-infrared spectroscopy.</w:t>
      </w:r>
    </w:p>
    <w:p>
      <w:pPr>
        <w:jc w:val="both"/>
      </w:pPr>
      <w:r>
        <w:rPr/>
        <w:t xml:space="preserve">3. CS-4D5/6e inhibited testosterone production significantly in a concentration-dependent manner in LNCaP cells overexpressing human AKR1C3 (LNCaP-AKR1C3), and a decrease in expression of AKR1C3, PSA, and AR was noted.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implanted with tumor xenografts and LNCaP cells overexpressing human AKR1C3 (LNCaP-AKR1C3). The article also provides detailed information about the nanodrug delivery system created from the combination of 6e and 4D5 modified chitosan (CS-4D5/6e). The article does not appear to be biased or one sided as it presents both sides equally by providing evidence for its claims as well as noting possible risks associated with the treatment. Furthermore, the article does not appear to contain any promotional content or partiality towards any particular point of view. </w:t>
      </w:r>
    </w:p>
    <w:p>
      <w:pPr>
        <w:jc w:val="both"/>
      </w:pPr>
      <w:r>
        <w:rPr/>
        <w:t xml:space="preserve">However, there are some points that could be further explored such as potential side effects associated with the treatment or other possible treatments that could be used to treat castration resistant prostate cancer. Additionally, there is no mention of how long the treatment would take before results can be seen or what kind of follow up care may be necessary after the treatment has been completed. These points should be further explored in order to provide a more comprehensive understanding of this potential treatment option for castration resistant prostate cancer.</w:t>
      </w:r>
    </w:p>
    <w:p>
      <w:pPr>
        <w:pStyle w:val="Heading1"/>
      </w:pPr>
      <w:bookmarkStart w:id="5" w:name="_Toc5"/>
      <w:r>
        <w:t>Topics for further research:</w:t>
      </w:r>
      <w:bookmarkEnd w:id="5"/>
    </w:p>
    <w:p>
      <w:pPr>
        <w:spacing w:after="0"/>
        <w:numPr>
          <w:ilvl w:val="0"/>
          <w:numId w:val="2"/>
        </w:numPr>
      </w:pPr>
      <w:r>
        <w:rPr/>
        <w:t xml:space="preserve">Side effects of nanodrug delivery system</w:t>
      </w:r>
    </w:p>
    <w:p>
      <w:pPr>
        <w:spacing w:after="0"/>
        <w:numPr>
          <w:ilvl w:val="0"/>
          <w:numId w:val="2"/>
        </w:numPr>
      </w:pPr>
      <w:r>
        <w:rPr/>
        <w:t xml:space="preserve">Alternative treatments for castration resistant prostate cancer</w:t>
      </w:r>
    </w:p>
    <w:p>
      <w:pPr>
        <w:spacing w:after="0"/>
        <w:numPr>
          <w:ilvl w:val="0"/>
          <w:numId w:val="2"/>
        </w:numPr>
      </w:pPr>
      <w:r>
        <w:rPr/>
        <w:t xml:space="preserve">Duration of nanodrug delivery system treatment</w:t>
      </w:r>
    </w:p>
    <w:p>
      <w:pPr>
        <w:spacing w:after="0"/>
        <w:numPr>
          <w:ilvl w:val="0"/>
          <w:numId w:val="2"/>
        </w:numPr>
      </w:pPr>
      <w:r>
        <w:rPr/>
        <w:t xml:space="preserve">Follow up care after nanodrug delivery system treatment</w:t>
      </w:r>
    </w:p>
    <w:p>
      <w:pPr>
        <w:spacing w:after="0"/>
        <w:numPr>
          <w:ilvl w:val="0"/>
          <w:numId w:val="2"/>
        </w:numPr>
      </w:pPr>
      <w:r>
        <w:rPr/>
        <w:t xml:space="preserve">Potential risks associated with nanodrug delivery system</w:t>
      </w:r>
    </w:p>
    <w:p>
      <w:pPr>
        <w:numPr>
          <w:ilvl w:val="0"/>
          <w:numId w:val="2"/>
        </w:numPr>
      </w:pPr>
      <w:r>
        <w:rPr/>
        <w:t xml:space="preserve">Long-term effects of nanodrug delivery system</w:t>
      </w:r>
    </w:p>
    <w:p>
      <w:pPr>
        <w:pStyle w:val="Heading1"/>
      </w:pPr>
      <w:bookmarkStart w:id="6" w:name="_Toc6"/>
      <w:r>
        <w:t>Report location:</w:t>
      </w:r>
      <w:bookmarkEnd w:id="6"/>
    </w:p>
    <w:p>
      <w:hyperlink r:id="rId8" w:history="1">
        <w:r>
          <w:rPr>
            <w:color w:val="2980b9"/>
            <w:u w:val="single"/>
          </w:rPr>
          <w:t xml:space="preserve">https://www.fullpicture.app/item/bce179f1331113d3555938440497fd1a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67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431503/" TargetMode="External"/><Relationship Id="rId8" Type="http://schemas.openxmlformats.org/officeDocument/2006/relationships/hyperlink" Target="https://www.fullpicture.app/item/bce179f1331113d3555938440497f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2023-02-23T03:46:40+01:00</dcterms:created>
  <dcterms:modified xsi:type="dcterms:W3CDTF">2023-02-23T03:46:40+01:00</dcterms:modified>
</cp:coreProperties>
</file>

<file path=docProps/custom.xml><?xml version="1.0" encoding="utf-8"?>
<Properties xmlns="http://schemas.openxmlformats.org/officeDocument/2006/custom-properties" xmlns:vt="http://schemas.openxmlformats.org/officeDocument/2006/docPropsVTypes"/>
</file>