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Speculate Guide (not real advice, see disclaimer)</w:t>
      </w:r>
      <w:br/>
      <w:hyperlink r:id="rId7" w:history="1">
        <w:r>
          <w:rPr>
            <w:color w:val="2980b9"/>
            <w:u w:val="single"/>
          </w:rPr>
          <w:t xml:space="preserve">https://joechasingbubbles.blogspot.com/2023/02/speculate-guide-not-real-advice-see.html</w:t>
        </w:r>
      </w:hyperlink>
    </w:p>
    <w:p>
      <w:pPr>
        <w:pStyle w:val="Heading1"/>
      </w:pPr>
      <w:bookmarkStart w:id="2" w:name="_Toc2"/>
      <w:r>
        <w:t>Article summary:</w:t>
      </w:r>
      <w:bookmarkEnd w:id="2"/>
    </w:p>
    <w:p>
      <w:pPr>
        <w:jc w:val="both"/>
      </w:pPr>
      <w:r>
        <w:rPr/>
        <w:t xml:space="preserve">1. The article provides a speculative guide for investors, including looking for bubbles, taking positions based on rationality, and finding the right time to exit.</w:t>
      </w:r>
    </w:p>
    <w:p>
      <w:pPr>
        <w:jc w:val="both"/>
      </w:pPr>
      <w:r>
        <w:rPr/>
        <w:t xml:space="preserve">2. The author warns against using leverage and emphasizes the importance of making a good allocation of available funds.</w:t>
      </w:r>
    </w:p>
    <w:p>
      <w:pPr>
        <w:jc w:val="both"/>
      </w:pPr>
      <w:r>
        <w:rPr/>
        <w:t xml:space="preserve">3. The article concludes with a disclaimer that it should not be regarded as investment advice or invitation, and anyone acting on the advice does so at their own risk.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a speculative guide and not real advice. However, the article does include a disclaimer stating that it should not be regarded as any type of investment advice or invitation. The author also notes that they have not registered financial professional qualifications in any country or region. It is important for readers to exercise caution when considering any speculative investments and to conduct their own research before making any decisions.</w:t>
      </w:r>
    </w:p>
    <w:p>
      <w:pPr>
        <w:pStyle w:val="Heading1"/>
      </w:pPr>
      <w:bookmarkStart w:id="5" w:name="_Toc5"/>
      <w:r>
        <w:t>Topics for further research:</w:t>
      </w:r>
      <w:bookmarkEnd w:id="5"/>
    </w:p>
    <w:p>
      <w:pPr>
        <w:spacing w:after="0"/>
        <w:numPr>
          <w:ilvl w:val="0"/>
          <w:numId w:val="2"/>
        </w:numPr>
      </w:pPr>
      <w:r>
        <w:rPr/>
        <w:t xml:space="preserve">Risks of speculative investments
</w:t>
      </w:r>
    </w:p>
    <w:p>
      <w:pPr>
        <w:spacing w:after="0"/>
        <w:numPr>
          <w:ilvl w:val="0"/>
          <w:numId w:val="2"/>
        </w:numPr>
      </w:pPr>
      <w:r>
        <w:rPr/>
        <w:t xml:space="preserve">How to conduct research on investment opportunities
</w:t>
      </w:r>
    </w:p>
    <w:p>
      <w:pPr>
        <w:spacing w:after="0"/>
        <w:numPr>
          <w:ilvl w:val="0"/>
          <w:numId w:val="2"/>
        </w:numPr>
      </w:pPr>
      <w:r>
        <w:rPr/>
        <w:t xml:space="preserve">Qualifications required for financial professionals
</w:t>
      </w:r>
    </w:p>
    <w:p>
      <w:pPr>
        <w:spacing w:after="0"/>
        <w:numPr>
          <w:ilvl w:val="0"/>
          <w:numId w:val="2"/>
        </w:numPr>
      </w:pPr>
      <w:r>
        <w:rPr/>
        <w:t xml:space="preserve">Investment regulations in [country/region]
</w:t>
      </w:r>
    </w:p>
    <w:p>
      <w:pPr>
        <w:spacing w:after="0"/>
        <w:numPr>
          <w:ilvl w:val="0"/>
          <w:numId w:val="2"/>
        </w:numPr>
      </w:pPr>
      <w:r>
        <w:rPr/>
        <w:t xml:space="preserve">Historical performance of speculative investments
</w:t>
      </w:r>
    </w:p>
    <w:p>
      <w:pPr>
        <w:numPr>
          <w:ilvl w:val="0"/>
          <w:numId w:val="2"/>
        </w:numPr>
      </w:pPr>
      <w:r>
        <w:rPr/>
        <w:t xml:space="preserve">Alternative investment strategies</w:t>
      </w:r>
    </w:p>
    <w:p>
      <w:pPr>
        <w:pStyle w:val="Heading1"/>
      </w:pPr>
      <w:bookmarkStart w:id="6" w:name="_Toc6"/>
      <w:r>
        <w:t>Report location:</w:t>
      </w:r>
      <w:bookmarkEnd w:id="6"/>
    </w:p>
    <w:p>
      <w:hyperlink r:id="rId8" w:history="1">
        <w:r>
          <w:rPr>
            <w:color w:val="2980b9"/>
            <w:u w:val="single"/>
          </w:rPr>
          <w:t xml:space="preserve">https://www.fullpicture.app/item/bd1b9cff6b2cd24cd7111a690adf30b8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4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echasingbubbles.blogspot.com/2023/02/speculate-guide-not-real-advice-see.html" TargetMode="External"/><Relationship Id="rId8" Type="http://schemas.openxmlformats.org/officeDocument/2006/relationships/hyperlink" Target="https://www.fullpicture.app/item/bd1b9cff6b2cd24cd7111a690adf3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2023-12-13T10:43:04+01:00</dcterms:created>
  <dcterms:modified xsi:type="dcterms:W3CDTF">2023-12-13T10:43:04+01:00</dcterms:modified>
</cp:coreProperties>
</file>

<file path=docProps/custom.xml><?xml version="1.0" encoding="utf-8"?>
<Properties xmlns="http://schemas.openxmlformats.org/officeDocument/2006/custom-properties" xmlns:vt="http://schemas.openxmlformats.org/officeDocument/2006/docPropsVTypes"/>
</file>