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 Systematic Literature Review of Inclusive Climate Change Adaption</w:t>
      </w:r>
      <w:br/>
      <w:hyperlink r:id="rId7" w:history="1">
        <w:r>
          <w:rPr>
            <w:color w:val="2980b9"/>
            <w:u w:val="single"/>
          </w:rPr>
          <w:t xml:space="preserve">https://www.mdpi.com/2071-1050/13/19/10617</w:t>
        </w:r>
      </w:hyperlink>
    </w:p>
    <w:p>
      <w:pPr>
        <w:pStyle w:val="Heading1"/>
      </w:pPr>
      <w:bookmarkStart w:id="2" w:name="_Toc2"/>
      <w:r>
        <w:t>Article summary:</w:t>
      </w:r>
      <w:bookmarkEnd w:id="2"/>
    </w:p>
    <w:p>
      <w:pPr>
        <w:jc w:val="both"/>
      </w:pPr>
      <w:r>
        <w:rPr/>
        <w:t xml:space="preserve">1. This paper is a systematic literature review to describe the usage trends, scope, and nature of the inclusive approach in the climate change adaptation (CCA) context.</w:t>
      </w:r>
    </w:p>
    <w:p>
      <w:pPr>
        <w:jc w:val="both"/>
      </w:pPr>
      <w:r>
        <w:rPr/>
        <w:t xml:space="preserve">2. Quantitatively, the methodology reveals a slight increase in usage, with a focus on non-Annex 1 countries, gender issues, and capacity building. </w:t>
      </w:r>
    </w:p>
    <w:p>
      <w:pPr>
        <w:jc w:val="both"/>
      </w:pPr>
      <w:r>
        <w:rPr/>
        <w:t xml:space="preserve">3. Qualitatively, three categories are identified: (1) inclusion in who or what adapts; (2) motivating inclusive processes; and (3) anticipated outcomes of inclusive CCA.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extensive overview of the current state of research on inclusive climate change adaptation. The authors have used a systematic literature review to analyze 318 documents from peer-reviewed articles, grey literature documents, and national communications to the United Nations Framework Convention on Climate Change (UNFCCC). This provides a comprehensive view of the topic and allows for an accurate assessment of its current state. </w:t>
      </w:r>
    </w:p>
    <w:p>
      <w:pPr>
        <w:jc w:val="both"/>
      </w:pPr>
      <w:r>
        <w:rPr/>
        <w:t xml:space="preserve">The article does not appear to be biased or one-sided as it presents both quantitative and qualitative data from multiple sources. It also acknowledges that many issues related to inclusion apply to Annex 1 countries as well as non-Annex 1 countries. Furthermore, it does not make any unsupported claims or omit any points of consideration that could affect its conclusions. </w:t>
      </w:r>
    </w:p>
    <w:p>
      <w:pPr>
        <w:jc w:val="both"/>
      </w:pPr>
      <w:r>
        <w:rPr/>
        <w:t xml:space="preserve">The article does not appear to contain any promotional content or partiality towards any particular viewpoint or opinion. It also notes potential risks associated with implementing an inclusive approach to climate change adaptation such as pre-existing power asymmetries which can reinforce existing privileges of some stakeholders while suppressing minority perspectives. </w:t>
      </w:r>
    </w:p>
    <w:p>
      <w:pPr>
        <w:jc w:val="both"/>
      </w:pPr>
      <w:r>
        <w:rPr/>
        <w:t xml:space="preserve">In conclusion, this article is reliable and trustworthy due to its comprehensive analysis of 318 documents from multiple sources which allows for an accurate assessment of the current state of research on inclusive climate change adaptation without making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Inclusive climate change adaptation strategies </w:t>
      </w:r>
    </w:p>
    <w:p>
      <w:pPr>
        <w:spacing w:after="0"/>
        <w:numPr>
          <w:ilvl w:val="0"/>
          <w:numId w:val="2"/>
        </w:numPr>
      </w:pPr>
      <w:r>
        <w:rPr/>
        <w:t xml:space="preserve">Climate change adaptation and gender </w:t>
      </w:r>
    </w:p>
    <w:p>
      <w:pPr>
        <w:spacing w:after="0"/>
        <w:numPr>
          <w:ilvl w:val="0"/>
          <w:numId w:val="2"/>
        </w:numPr>
      </w:pPr>
      <w:r>
        <w:rPr/>
        <w:t xml:space="preserve">Climate change adaptation and indigenous peoples </w:t>
      </w:r>
    </w:p>
    <w:p>
      <w:pPr>
        <w:spacing w:after="0"/>
        <w:numPr>
          <w:ilvl w:val="0"/>
          <w:numId w:val="2"/>
        </w:numPr>
      </w:pPr>
      <w:r>
        <w:rPr/>
        <w:t xml:space="preserve">Climate change adaptation and vulnerable populations </w:t>
      </w:r>
    </w:p>
    <w:p>
      <w:pPr>
        <w:spacing w:after="0"/>
        <w:numPr>
          <w:ilvl w:val="0"/>
          <w:numId w:val="2"/>
        </w:numPr>
      </w:pPr>
      <w:r>
        <w:rPr/>
        <w:t xml:space="preserve">Climate change adaptation and power asymmetries </w:t>
      </w:r>
    </w:p>
    <w:p>
      <w:pPr>
        <w:numPr>
          <w:ilvl w:val="0"/>
          <w:numId w:val="2"/>
        </w:numPr>
      </w:pPr>
      <w:r>
        <w:rPr/>
        <w:t xml:space="preserve">Climate change adaptation and human rights</w:t>
      </w:r>
    </w:p>
    <w:p>
      <w:pPr>
        <w:pStyle w:val="Heading1"/>
      </w:pPr>
      <w:bookmarkStart w:id="6" w:name="_Toc6"/>
      <w:r>
        <w:t>Report location:</w:t>
      </w:r>
      <w:bookmarkEnd w:id="6"/>
    </w:p>
    <w:p>
      <w:hyperlink r:id="rId8" w:history="1">
        <w:r>
          <w:rPr>
            <w:color w:val="2980b9"/>
            <w:u w:val="single"/>
          </w:rPr>
          <w:t xml:space="preserve">https://www.fullpicture.app/item/bd1eb263edab0e003225b993f2c4954a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4A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19/10617" TargetMode="External"/><Relationship Id="rId8" Type="http://schemas.openxmlformats.org/officeDocument/2006/relationships/hyperlink" Target="https://www.fullpicture.app/item/bd1eb263edab0e003225b993f2c495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2023-02-27T02:21:30+01:00</dcterms:created>
  <dcterms:modified xsi:type="dcterms:W3CDTF">2023-02-27T02:21:30+01:00</dcterms:modified>
</cp:coreProperties>
</file>

<file path=docProps/custom.xml><?xml version="1.0" encoding="utf-8"?>
<Properties xmlns="http://schemas.openxmlformats.org/officeDocument/2006/custom-properties" xmlns:vt="http://schemas.openxmlformats.org/officeDocument/2006/docPropsVTypes"/>
</file>