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Shockable Rhythm Detection Algorithms for Electrocardiograph Rhythm in Automated Defibrillators | Elsevier Enhanced Reader</w:t></w:r><w:br/><w:hyperlink r:id="rId7" w:history="1"><w:r><w:rPr><w:color w:val="2980b9"/><w:u w:val="single"/></w:rPr><w:t xml:space="preserve">https://reader.elsevier.com/reader/sd/pii/S2212671612000066?token=2C733498A68CF7B07459A45D6D1EC38A65E353C0B98367BF7358D17299D64F60C691AA18D44DE5A3E875587C8E384153&originRegion=us-east-1&originCreation=20230211100758</w:t></w:r></w:hyperlink></w:p><w:p><w:pPr><w:pStyle w:val="Heading1"/></w:pPr><w:bookmarkStart w:id="2" w:name="_Toc2"/><w:r><w:t>Article summary:</w:t></w:r><w:bookmarkEnd w:id="2"/></w:p><w:p><w:pPr><w:jc w:val="both"/></w:pPr><w:r><w:rPr/><w:t xml:space="preserve">1. The article discusses the development of shockable rhythm detection algorithms for electrocardiograph rhythms in automated defibrillators.</w:t></w:r></w:p><w:p><w:pPr><w:jc w:val="both"/></w:pPr><w:r><w:rPr/><w:t xml:space="preserve">2. The main methods discussed include time-field detection, frequency-field detection, time-frequency analysis detection, and dynamics analysis.</w:t></w:r></w:p><w:p><w:pPr><w:jc w:val="both"/></w:pPr><w:r><w:rPr/><w:t xml:space="preserve">3. Key issues for further study are presented at the end of the article.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shockable rhythm detection algorithms for electrocardiograph rhythms in automated defibrillators. The article is well written and provides a clear explanation of the various methods used to detect shockable rhythms, as well as key issues that need to be addressed in future research. The authors provide evidence to support their claims and cite relevant sources throughout the paper. </w:t></w:r></w:p><w:p><w:pPr><w:jc w:val="both"/></w:pPr><w:r><w:rPr/><w:t xml:space="preserve">The article does not appear to have any biases or one-sided reporting, as it presents both sides of the argument equally and objectively. All claims made are supported by evidence and there are no unsupported claims or missing points of consideration. Furthermore, all possible risks associated with using these algorithms are noted in the paper. </w:t></w:r></w:p><w:p><w:pPr><w:jc w:val="both"/></w:pPr><w:r><w:rPr/><w:t xml:space="preserve">The only potential issue with this article is that it does not explore any counterarguments or alternative perspectives on the topic at hand. However, this is understandable given that this is an overview paper rather than a detailed analysis of the subject matter.</w:t></w:r></w:p><w:p><w:pPr><w:pStyle w:val="Heading1"/></w:pPr><w:bookmarkStart w:id="5" w:name="_Toc5"/><w:r><w:t>Topics for further research:</w:t></w:r><w:bookmarkEnd w:id="5"/></w:p><w:p><w:pPr><w:spacing w:after="0"/><w:numPr><w:ilvl w:val="0"/><w:numId w:val="2"/></w:numPr></w:pPr><w:r><w:rPr/><w:t xml:space="preserve">Automated Defibrillator Algorithm Performance</w:t></w:r></w:p><w:p><w:pPr><w:spacing w:after="0"/><w:numPr><w:ilvl w:val="0"/><w:numId w:val="2"/></w:numPr></w:pPr><w:r><w:rPr/><w:t xml:space="preserve">Automated Defibrillator Algorithm Accuracy</w:t></w:r></w:p><w:p><w:pPr><w:spacing w:after="0"/><w:numPr><w:ilvl w:val="0"/><w:numId w:val="2"/></w:numPr></w:pPr><w:r><w:rPr/><w:t xml:space="preserve">Automated Defibrillator Algorithm Reliability</w:t></w:r></w:p><w:p><w:pPr><w:spacing w:after="0"/><w:numPr><w:ilvl w:val="0"/><w:numId w:val="2"/></w:numPr></w:pPr><w:r><w:rPr/><w:t xml:space="preserve">Automated Defibrillator Algorithm Limitations</w:t></w:r></w:p><w:p><w:pPr><w:spacing w:after="0"/><w:numPr><w:ilvl w:val="0"/><w:numId w:val="2"/></w:numPr></w:pPr><w:r><w:rPr/><w:t xml:space="preserve">Automated Defibrillator Algorithm Risk Assessment</w:t></w:r></w:p><w:p><w:pPr><w:numPr><w:ilvl w:val="0"/><w:numId w:val="2"/></w:numPr></w:pPr><w:r><w:rPr/><w:t xml:space="preserve">Automated Defibrillator Algorithm Clinical Applications</w:t></w:r></w:p><w:p><w:pPr><w:pStyle w:val="Heading1"/></w:pPr><w:bookmarkStart w:id="6" w:name="_Toc6"/><w:r><w:t>Report location:</w:t></w:r><w:bookmarkEnd w:id="6"/></w:p><w:p><w:hyperlink r:id="rId8" w:history="1"><w:r><w:rPr><w:color w:val="2980b9"/><w:u w:val="single"/></w:rPr><w:t xml:space="preserve">https://www.fullpicture.app/item/bd29e0e4a1b8b608357cfc4fa1dd75eb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9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2671612000066?token=2C733498A68CF7B07459A45D6D1EC38A65E353C0B98367BF7358D17299D64F60C691AA18D44DE5A3E875587C8E384153&amp;originRegion=us-east-1&amp;originCreation=20230211100758" TargetMode="External"/><Relationship Id="rId8" Type="http://schemas.openxmlformats.org/officeDocument/2006/relationships/hyperlink" Target="https://www.fullpicture.app/item/bd29e0e4a1b8b608357cfc4fa1dd7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2023-03-07T09:20:18+01:00</dcterms:created>
  <dcterms:modified xsi:type="dcterms:W3CDTF">2023-03-07T09:20:18+01:00</dcterms:modified>
</cp:coreProperties>
</file>

<file path=docProps/custom.xml><?xml version="1.0" encoding="utf-8"?>
<Properties xmlns="http://schemas.openxmlformats.org/officeDocument/2006/custom-properties" xmlns:vt="http://schemas.openxmlformats.org/officeDocument/2006/docPropsVTypes"/>
</file>