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Alginate/gelatin/boron-doped hydroxyapatite-coated Ti implants: in vitro and in vivo evaluation of osseointegration | SpringerLink</w:t>
      </w:r>
      <w:br/>
      <w:hyperlink r:id="rId7" w:history="1">
        <w:r>
          <w:rPr>
            <w:color w:val="2980b9"/>
            <w:u w:val="single"/>
          </w:rPr>
          <w:t xml:space="preserve">https://link.springer.com/article/10.1007/s42242-022-00218-y</w:t>
        </w:r>
      </w:hyperlink>
    </w:p>
    <w:p>
      <w:pPr>
        <w:pStyle w:val="Heading1"/>
      </w:pPr>
      <w:bookmarkStart w:id="2" w:name="_Toc2"/>
      <w:r>
        <w:t>Article summary:</w:t>
      </w:r>
      <w:bookmarkEnd w:id="2"/>
    </w:p>
    <w:p>
      <w:pPr>
        <w:jc w:val="both"/>
      </w:pPr>
      <w:r>
        <w:rPr/>
        <w:t xml:space="preserve">1. Titanium-based implants have been modified to improve osseointegration, including the use of bioceramic coatings.</w:t>
      </w:r>
    </w:p>
    <w:p>
      <w:pPr>
        <w:jc w:val="both"/>
      </w:pPr>
      <w:r>
        <w:rPr/>
        <w:t xml:space="preserve">2. Natural polymers such as alginate and gelatin can be used to form a polymer blend with bioceramics for improved biological performance.</w:t>
      </w:r>
    </w:p>
    <w:p>
      <w:pPr>
        <w:jc w:val="both"/>
      </w:pPr>
      <w:r>
        <w:rPr/>
        <w:t xml:space="preserve">3. Alginate-gelatin hydrogels have been studied extensively for their ability to support cell encapsulation and proliferation, as well as the release of bioactive molecules.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potential benefits of using alginate/gelatin/boron-doped hydroxyapatite-coated Ti implants for osseointegration. The article provides a comprehensive overview of the current state of research on this topic, citing relevant studies from the literature to support its claims. The article also presents both sides of the argument fairly, noting potential risks associated with using these implants such as low adhesion strength due to lack of chemical/supramolecular interaction between ceramic particles and metal surface, transient and limited support provided by ceramic implantation, and inability to load supplementary biological factors. </w:t>
      </w:r>
    </w:p>
    <w:p>
      <w:pPr>
        <w:jc w:val="both"/>
      </w:pPr>
      <w:r>
        <w:rPr/>
        <w:t xml:space="preserve">The only potential bias in the article is that it does not explore any counterarguments or alternative approaches that could be taken when considering osseointegration with titanium-based implants. Additionally, there is no mention of possible ethical considerations related to using these implants in humans or animals. However, overall the article is well written and provides an accurate overview of current research on this topic without any major biases or unsupported claims.</w:t>
      </w:r>
    </w:p>
    <w:p>
      <w:pPr>
        <w:pStyle w:val="Heading1"/>
      </w:pPr>
      <w:bookmarkStart w:id="5" w:name="_Toc5"/>
      <w:r>
        <w:t>Topics for further research:</w:t>
      </w:r>
      <w:bookmarkEnd w:id="5"/>
    </w:p>
    <w:p>
      <w:pPr>
        <w:spacing w:after="0"/>
        <w:numPr>
          <w:ilvl w:val="0"/>
          <w:numId w:val="2"/>
        </w:numPr>
      </w:pPr>
      <w:r>
        <w:rPr/>
        <w:t xml:space="preserve">Titanium implant osseointegration ethical considerations</w:t>
      </w:r>
    </w:p>
    <w:p>
      <w:pPr>
        <w:spacing w:after="0"/>
        <w:numPr>
          <w:ilvl w:val="0"/>
          <w:numId w:val="2"/>
        </w:numPr>
      </w:pPr>
      <w:r>
        <w:rPr/>
        <w:t xml:space="preserve">Alternative approaches to titanium implant osseointegration</w:t>
      </w:r>
    </w:p>
    <w:p>
      <w:pPr>
        <w:spacing w:after="0"/>
        <w:numPr>
          <w:ilvl w:val="0"/>
          <w:numId w:val="2"/>
        </w:numPr>
      </w:pPr>
      <w:r>
        <w:rPr/>
        <w:t xml:space="preserve">Adhesion strength of titanium implants</w:t>
      </w:r>
    </w:p>
    <w:p>
      <w:pPr>
        <w:spacing w:after="0"/>
        <w:numPr>
          <w:ilvl w:val="0"/>
          <w:numId w:val="2"/>
        </w:numPr>
      </w:pPr>
      <w:r>
        <w:rPr/>
        <w:t xml:space="preserve">Chemical/supramolecular interaction between ceramic particles and metal surface</w:t>
      </w:r>
    </w:p>
    <w:p>
      <w:pPr>
        <w:spacing w:after="0"/>
        <w:numPr>
          <w:ilvl w:val="0"/>
          <w:numId w:val="2"/>
        </w:numPr>
      </w:pPr>
      <w:r>
        <w:rPr/>
        <w:t xml:space="preserve">Transient and limited support provided by ceramic implantation</w:t>
      </w:r>
    </w:p>
    <w:p>
      <w:pPr>
        <w:numPr>
          <w:ilvl w:val="0"/>
          <w:numId w:val="2"/>
        </w:numPr>
      </w:pPr>
      <w:r>
        <w:rPr/>
        <w:t xml:space="preserve">Loading supplementary biological factors in titanium implants</w:t>
      </w:r>
    </w:p>
    <w:p>
      <w:pPr>
        <w:pStyle w:val="Heading1"/>
      </w:pPr>
      <w:bookmarkStart w:id="6" w:name="_Toc6"/>
      <w:r>
        <w:t>Report location:</w:t>
      </w:r>
      <w:bookmarkEnd w:id="6"/>
    </w:p>
    <w:p>
      <w:hyperlink r:id="rId8" w:history="1">
        <w:r>
          <w:rPr>
            <w:color w:val="2980b9"/>
            <w:u w:val="single"/>
          </w:rPr>
          <w:t xml:space="preserve">https://www.fullpicture.app/item/bd458bae53f8909a759b76fd99ca9fd7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22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242-022-00218-y" TargetMode="External"/><Relationship Id="rId8" Type="http://schemas.openxmlformats.org/officeDocument/2006/relationships/hyperlink" Target="https://www.fullpicture.app/item/bd458bae53f8909a759b76fd99ca9f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2023-02-21T23:07:46+01:00</dcterms:created>
  <dcterms:modified xsi:type="dcterms:W3CDTF">2023-02-21T23:07:46+01:00</dcterms:modified>
</cp:coreProperties>
</file>

<file path=docProps/custom.xml><?xml version="1.0" encoding="utf-8"?>
<Properties xmlns="http://schemas.openxmlformats.org/officeDocument/2006/custom-properties" xmlns:vt="http://schemas.openxmlformats.org/officeDocument/2006/docPropsVTypes"/>
</file>