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coking on heat transfer in turbulent reacting flow of supercritical hydrocarbon fuels - ScienceDirect</w:t>
      </w:r>
      <w:br/>
      <w:hyperlink r:id="rId7" w:history="1">
        <w:r>
          <w:rPr>
            <w:color w:val="2980b9"/>
            <w:u w:val="single"/>
          </w:rPr>
          <w:t xml:space="preserve">https://www.sciencedirect.com/science/article/pii/S0017931018363282</w:t>
        </w:r>
      </w:hyperlink>
    </w:p>
    <w:p>
      <w:pPr>
        <w:pStyle w:val="Heading1"/>
      </w:pPr>
      <w:bookmarkStart w:id="2" w:name="_Toc2"/>
      <w:r>
        <w:t>Article summary:</w:t>
      </w:r>
      <w:bookmarkEnd w:id="2"/>
    </w:p>
    <w:p>
      <w:pPr>
        <w:jc w:val="both"/>
      </w:pPr>
      <w:r>
        <w:rPr/>
        <w:t xml:space="preserve">1. An explanation is proposed to analyze the influence of coking on heat transfer in cooling channel.</w:t>
      </w:r>
    </w:p>
    <w:p>
      <w:pPr>
        <w:jc w:val="both"/>
      </w:pPr>
      <w:r>
        <w:rPr/>
        <w:t xml:space="preserve">2. Heat transfer is enhanced when the thickness of coke layer is smaller than critical thickness, and deteriorated when it is thicker than critical thickness.</w:t>
      </w:r>
    </w:p>
    <w:p>
      <w:pPr>
        <w:jc w:val="both"/>
      </w:pPr>
      <w:r>
        <w:rPr/>
        <w:t xml:space="preserve">3. Critical thicknesses decrease with increase in turbulent intensity.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explanation for the influence of coking on heat transfer in cooling channels, and a numerical model was established to verify this explanation by comparing the heat transfer in cooling channels with different thicknesses of coke layers. The results indicated that there are two critical thicknesses (δcl,λc and δcl,hc) which affect the heat transfer efficiency, and these critical thicknesses decrease with increasing turbulent intensity.</w:t>
      </w:r>
    </w:p>
    <w:p>
      <w:pPr>
        <w:jc w:val="both"/>
      </w:pPr>
      <w:r>
        <w:rPr/>
        <w:t xml:space="preserve">The article appears to be reliable and trustworthy overall, as it provides detailed information about the physical model used (e.g., Chinese aviation kerosene No. 3 (RP-3), surrogate model for RP-3 properties, etc.), chemical reaction mechanism of RP-3 pyrolysis, porous structure of coke layer, influence of temperature, residence time, sulfur and sulfide on coking process, etc., as well as a mathematical model with consideration of reaction kinetics scheme to support its explanation. The article also presents both sides equally by providing details about how coking affects flow and heat transfer characteristics in boundary layer as well as how it can lead to interesting heat transfer phenomenon.</w:t>
      </w:r>
    </w:p>
    <w:p>
      <w:pPr>
        <w:jc w:val="both"/>
      </w:pPr>
      <w:r>
        <w:rPr/>
        <w:t xml:space="preserve">However, there are some potential biases that should be noted in this article. For example, while the article does provide details about how coking affects flow and heat transfer characteristics in boundary layer as well as how it can lead to interesting heat transfer phenomenon, it does not provide any evidence or data to support these claims or conclusions drawn from them. Additionally, while the article does mention possible risks associated with coking process (e.g., decreased flow area due to blockage), it does not provide any further details or explore counterarguments related to these risks or their implications for cooling systems of advanced aero-engines. Finally, while the article does present both sides equally by providing details about how coking affects flow and heat transfer characteristics in boundary layer as well as how it can lead to interesting heat transfer phenomenon, it does not provide any further evidence or data to support these claims or conclusions drawn from them either.</w:t>
      </w:r>
    </w:p>
    <w:p>
      <w:pPr>
        <w:pStyle w:val="Heading1"/>
      </w:pPr>
      <w:bookmarkStart w:id="5" w:name="_Toc5"/>
      <w:r>
        <w:t>Topics for further research:</w:t>
      </w:r>
      <w:bookmarkEnd w:id="5"/>
    </w:p>
    <w:p>
      <w:pPr>
        <w:spacing w:after="0"/>
        <w:numPr>
          <w:ilvl w:val="0"/>
          <w:numId w:val="2"/>
        </w:numPr>
      </w:pPr>
      <w:r>
        <w:rPr/>
        <w:t xml:space="preserve">Coking process risks</w:t>
      </w:r>
    </w:p>
    <w:p>
      <w:pPr>
        <w:spacing w:after="0"/>
        <w:numPr>
          <w:ilvl w:val="0"/>
          <w:numId w:val="2"/>
        </w:numPr>
      </w:pPr>
      <w:r>
        <w:rPr/>
        <w:t xml:space="preserve">Advanced aero-engine cooling systems</w:t>
      </w:r>
    </w:p>
    <w:p>
      <w:pPr>
        <w:spacing w:after="0"/>
        <w:numPr>
          <w:ilvl w:val="0"/>
          <w:numId w:val="2"/>
        </w:numPr>
      </w:pPr>
      <w:r>
        <w:rPr/>
        <w:t xml:space="preserve">Heat transfer phenomenon in boundary layer</w:t>
      </w:r>
    </w:p>
    <w:p>
      <w:pPr>
        <w:spacing w:after="0"/>
        <w:numPr>
          <w:ilvl w:val="0"/>
          <w:numId w:val="2"/>
        </w:numPr>
      </w:pPr>
      <w:r>
        <w:rPr/>
        <w:t xml:space="preserve">Mathematical models for coking process</w:t>
      </w:r>
    </w:p>
    <w:p>
      <w:pPr>
        <w:spacing w:after="0"/>
        <w:numPr>
          <w:ilvl w:val="0"/>
          <w:numId w:val="2"/>
        </w:numPr>
      </w:pPr>
      <w:r>
        <w:rPr/>
        <w:t xml:space="preserve">Influence of temperature on coking process</w:t>
      </w:r>
    </w:p>
    <w:p>
      <w:pPr>
        <w:numPr>
          <w:ilvl w:val="0"/>
          <w:numId w:val="2"/>
        </w:numPr>
      </w:pPr>
      <w:r>
        <w:rPr/>
        <w:t xml:space="preserve">Sulfur and sulfide effects on coking process</w:t>
      </w:r>
    </w:p>
    <w:p>
      <w:pPr>
        <w:pStyle w:val="Heading1"/>
      </w:pPr>
      <w:bookmarkStart w:id="6" w:name="_Toc6"/>
      <w:r>
        <w:t>Report location:</w:t>
      </w:r>
      <w:bookmarkEnd w:id="6"/>
    </w:p>
    <w:p>
      <w:hyperlink r:id="rId8" w:history="1">
        <w:r>
          <w:rPr>
            <w:color w:val="2980b9"/>
            <w:u w:val="single"/>
          </w:rPr>
          <w:t xml:space="preserve">https://www.fullpicture.app/item/bd55e15e5f4d626bd0856132f82e5ea0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7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8363282" TargetMode="External"/><Relationship Id="rId8" Type="http://schemas.openxmlformats.org/officeDocument/2006/relationships/hyperlink" Target="https://www.fullpicture.app/item/bd55e15e5f4d626bd0856132f82e5e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2023-02-24T01:47:43+01:00</dcterms:created>
  <dcterms:modified xsi:type="dcterms:W3CDTF">2023-02-24T01:47:43+01:00</dcterms:modified>
</cp:coreProperties>
</file>

<file path=docProps/custom.xml><?xml version="1.0" encoding="utf-8"?>
<Properties xmlns="http://schemas.openxmlformats.org/officeDocument/2006/custom-properties" xmlns:vt="http://schemas.openxmlformats.org/officeDocument/2006/docPropsVTypes"/>
</file>