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“RISC-V is Inevitable”—A Tale of Two RISC-V Summit Keynotes - News</w:t>
      </w:r>
      <w:br/>
      <w:hyperlink r:id="rId7" w:history="1">
        <w:r>
          <w:rPr>
            <w:color w:val="2980b9"/>
            <w:u w:val="single"/>
          </w:rPr>
          <w:t xml:space="preserve">https://www.allaboutcircuits.com/news/risc-v-is-inevitablea-tale-of-two-risc-v-summit-keynotes/</w:t>
        </w:r>
      </w:hyperlink>
    </w:p>
    <w:p>
      <w:pPr>
        <w:pStyle w:val="Heading1"/>
      </w:pPr>
      <w:bookmarkStart w:id="2" w:name="_Toc2"/>
      <w:r>
        <w:t>Article summary:</w:t>
      </w:r>
      <w:bookmarkEnd w:id="2"/>
    </w:p>
    <w:p>
      <w:pPr>
        <w:jc w:val="both"/>
      </w:pPr>
      <w:r>
        <w:rPr/>
        <w:t xml:space="preserve">1. The RISC-V Summit featured a variety of keynotes and product launches, highlighting the current status of RISC-V.</w:t>
      </w:r>
    </w:p>
    <w:p>
      <w:pPr>
        <w:jc w:val="both"/>
      </w:pPr>
      <w:r>
        <w:rPr/>
        <w:t xml:space="preserve">2. Calista Redmond, CEO of RISC-V International, discussed the global successes of RISC-V and claimed that it is inevitable.</w:t>
      </w:r>
    </w:p>
    <w:p>
      <w:pPr>
        <w:jc w:val="both"/>
      </w:pPr>
      <w:r>
        <w:rPr/>
        <w:t xml:space="preserve">3. Krste Asanović, Chairman of the RISC-V Foundation and co-founder of SiFive, argued that the industry will eventually coalesce around RISC-V due to its open standard business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“RISC-V is Inevitable”—A Tale of Two RISC-V Summit Keynotes - News” provides an overview of two keynotes from the recent RISC-V Summit in San Jose, CA. The article is written by an independent journalist who attended the event and provides a detailed account of what was said during each keynote. The article does not appear to be biased or promotional in nature; rather, it presents both sides fairly and objectively. </w:t>
      </w:r>
    </w:p>
    <w:p>
      <w:pPr>
        <w:jc w:val="both"/>
      </w:pPr>
      <w:r>
        <w:rPr/>
        <w:t xml:space="preserve">The article does not provide any evidence for some of the claims made by Calista Redmond and Krste Asanović in their respective keynotes; however, this is likely due to space constraints rather than any intentional omission on behalf of the author. Additionally, there are no counterarguments presented in the article; however, this could be because none were offered during either keynote or because they were not deemed relevant to include in such a short piece. </w:t>
      </w:r>
    </w:p>
    <w:p>
      <w:pPr>
        <w:jc w:val="both"/>
      </w:pPr>
      <w:r>
        <w:rPr/>
        <w:t xml:space="preserve">In conclusion, this article appears to be trustworthy and reliable overall as it provides an accurate account of what was said during two keynotes at the RISC-V Summit without any apparent bias or promotional content.</w:t>
      </w:r>
    </w:p>
    <w:p>
      <w:pPr>
        <w:pStyle w:val="Heading1"/>
      </w:pPr>
      <w:bookmarkStart w:id="5" w:name="_Toc5"/>
      <w:r>
        <w:t>Topics for further research:</w:t>
      </w:r>
      <w:bookmarkEnd w:id="5"/>
    </w:p>
    <w:p>
      <w:pPr>
        <w:spacing w:after="0"/>
        <w:numPr>
          <w:ilvl w:val="0"/>
          <w:numId w:val="2"/>
        </w:numPr>
      </w:pPr>
      <w:r>
        <w:rPr/>
        <w:t xml:space="preserve">RISC-V Summit</w:t>
      </w:r>
    </w:p>
    <w:p>
      <w:pPr>
        <w:spacing w:after="0"/>
        <w:numPr>
          <w:ilvl w:val="0"/>
          <w:numId w:val="2"/>
        </w:numPr>
      </w:pPr>
      <w:r>
        <w:rPr/>
        <w:t xml:space="preserve">Calista Redmond keynote</w:t>
      </w:r>
    </w:p>
    <w:p>
      <w:pPr>
        <w:spacing w:after="0"/>
        <w:numPr>
          <w:ilvl w:val="0"/>
          <w:numId w:val="2"/>
        </w:numPr>
      </w:pPr>
      <w:r>
        <w:rPr/>
        <w:t xml:space="preserve">Krste Asanović keynote</w:t>
      </w:r>
    </w:p>
    <w:p>
      <w:pPr>
        <w:spacing w:after="0"/>
        <w:numPr>
          <w:ilvl w:val="0"/>
          <w:numId w:val="2"/>
        </w:numPr>
      </w:pPr>
      <w:r>
        <w:rPr/>
        <w:t xml:space="preserve">RISC-V architecture</w:t>
      </w:r>
    </w:p>
    <w:p>
      <w:pPr>
        <w:spacing w:after="0"/>
        <w:numPr>
          <w:ilvl w:val="0"/>
          <w:numId w:val="2"/>
        </w:numPr>
      </w:pPr>
      <w:r>
        <w:rPr/>
        <w:t xml:space="preserve">Open source hardware</w:t>
      </w:r>
    </w:p>
    <w:p>
      <w:pPr>
        <w:numPr>
          <w:ilvl w:val="0"/>
          <w:numId w:val="2"/>
        </w:numPr>
      </w:pPr>
      <w:r>
        <w:rPr/>
        <w:t xml:space="preserve">RISC-V advantages</w:t>
      </w:r>
    </w:p>
    <w:p>
      <w:pPr>
        <w:pStyle w:val="Heading1"/>
      </w:pPr>
      <w:bookmarkStart w:id="6" w:name="_Toc6"/>
      <w:r>
        <w:t>Report location:</w:t>
      </w:r>
      <w:bookmarkEnd w:id="6"/>
    </w:p>
    <w:p>
      <w:hyperlink r:id="rId8" w:history="1">
        <w:r>
          <w:rPr>
            <w:color w:val="2980b9"/>
            <w:u w:val="single"/>
          </w:rPr>
          <w:t xml:space="preserve">https://www.fullpicture.app/item/bd563bff5511a2d606a34facbaaf0afe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0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aboutcircuits.com/news/risc-v-is-inevitablea-tale-of-two-risc-v-summit-keynotes/" TargetMode="External"/><Relationship Id="rId8" Type="http://schemas.openxmlformats.org/officeDocument/2006/relationships/hyperlink" Target="https://www.fullpicture.app/item/bd563bff5511a2d606a34facbaaf0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2023-02-23T11:37:37+01:00</dcterms:created>
  <dcterms:modified xsi:type="dcterms:W3CDTF">2023-02-23T11:37:37+01:00</dcterms:modified>
</cp:coreProperties>
</file>

<file path=docProps/custom.xml><?xml version="1.0" encoding="utf-8"?>
<Properties xmlns="http://schemas.openxmlformats.org/officeDocument/2006/custom-properties" xmlns:vt="http://schemas.openxmlformats.org/officeDocument/2006/docPropsVTypes"/>
</file>