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(99+ 封私信 / 88 条消息) 中国的科研人员砍掉50%会影响国家科研水平吗？ - 知乎</w:t>
      </w:r>
      <w:br/>
      <w:hyperlink r:id="rId7" w:history="1">
        <w:r>
          <w:rPr>
            <w:color w:val="2980b9"/>
            <w:u w:val="single"/>
          </w:rPr>
          <w:t xml:space="preserve">https://www.zhihu.com/question/583136880/answer/2893412231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Chinese researchers have been cut by 50%, which could affect the level of national scientific research.</w:t>
      </w:r>
    </w:p>
    <w:p>
      <w:pPr>
        <w:jc w:val="both"/>
      </w:pPr>
      <w:r>
        <w:rPr/>
        <w:t xml:space="preserve">2. The article discusses how 8 trillion yuan was spent on nuclear fusion and how it is related to laser-cut garments, cavitation effect, sonoluminescence, and nuclear waste processing.</w:t>
      </w:r>
    </w:p>
    <w:p>
      <w:pPr>
        <w:jc w:val="both"/>
      </w:pPr>
      <w:r>
        <w:rPr/>
        <w:t xml:space="preserve">3. It also talks about the use of extreme ultraviolet light for continuous graphitization and how it can be used to raise squid and as a light source in aerospace.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The article presents a number of claims about the effects of cutting Chinese researchers by 50% on the level of national scientific research, as well as discussing various topics related to nuclear fusion, laser-cut garments, cavitation effect, sonoluminescence, and nuclear waste processing. However, there are several issues with the trustworthiness and reliability of this article that should be noted.</w:t>
      </w:r>
    </w:p>
    <w:p>
      <w:pPr>
        <w:jc w:val="both"/>
      </w:pPr>
      <w:r>
        <w:rPr/>
        <w:t xml:space="preserve">First, there is no evidence provided to support many of the claims made in the article. For example, while it is stated that cutting Chinese researchers by 50% will affect the level of national scientific research, no evidence is provided to back up this claim. Additionally, while it is discussed how 8 trillion yuan was spent on nuclear fusion and its relation to other topics such as laser-cut garments and cavitation effect, no sources are cited or evidence presented to support these claims either.</w:t>
      </w:r>
    </w:p>
    <w:p>
      <w:pPr>
        <w:jc w:val="both"/>
      </w:pPr>
      <w:r>
        <w:rPr/>
        <w:t xml:space="preserve">Second, there are some unsupported claims made in the article that should be noted. For example, it is claimed that “every joule output will also come with 2.7-2.8 joules” without any explanation or evidence provided for this statement. Additionally, while it is discussed how extreme ultraviolet light can be used for continuous graphitization and raising squid or as a light source in aerospace applications, no sources are cited or evidence presented to back up these claims either.</w:t>
      </w:r>
    </w:p>
    <w:p>
      <w:pPr>
        <w:jc w:val="both"/>
      </w:pPr>
      <w:r>
        <w:rPr/>
        <w:t xml:space="preserve">Thirdly, there may be some potential biases present in the article due to its one-sided reporting style and lack of exploration into counterarguments or alternative perspectives on certain topics discussed in the article such as cutting Chinese researchers by 50%. Additionally, there may also be some promotional content present due to its discussion of certain products such as 5 microvolts without providing any critical analysis or exploring possible risks associated with them. </w:t>
      </w:r>
    </w:p>
    <w:p>
      <w:pPr>
        <w:jc w:val="both"/>
      </w:pPr>
      <w:r>
        <w:rPr/>
        <w:t xml:space="preserve">In conclusion, while this article provides an interesting discussion on various topics related to nuclear fusion and other scientific research areas in China such as cutting Chinese researchers by 50%, its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Impact of cutting Chinese researchers on national scientific research</w:t>
      </w:r>
    </w:p>
    <w:p>
      <w:pPr>
        <w:spacing w:after="0"/>
        <w:numPr>
          <w:ilvl w:val="0"/>
          <w:numId w:val="2"/>
        </w:numPr>
      </w:pPr>
      <w:r>
        <w:rPr/>
        <w:t xml:space="preserve">Nuclear fusion research funding</w:t>
      </w:r>
    </w:p>
    <w:p>
      <w:pPr>
        <w:spacing w:after="0"/>
        <w:numPr>
          <w:ilvl w:val="0"/>
          <w:numId w:val="2"/>
        </w:numPr>
      </w:pPr>
      <w:r>
        <w:rPr/>
        <w:t xml:space="preserve">Laser-cut garments technology</w:t>
      </w:r>
    </w:p>
    <w:p>
      <w:pPr>
        <w:spacing w:after="0"/>
        <w:numPr>
          <w:ilvl w:val="0"/>
          <w:numId w:val="2"/>
        </w:numPr>
      </w:pPr>
      <w:r>
        <w:rPr/>
        <w:t xml:space="preserve">Cavitation effect applications</w:t>
      </w:r>
    </w:p>
    <w:p>
      <w:pPr>
        <w:spacing w:after="0"/>
        <w:numPr>
          <w:ilvl w:val="0"/>
          <w:numId w:val="2"/>
        </w:numPr>
      </w:pPr>
      <w:r>
        <w:rPr/>
        <w:t xml:space="preserve">Sonoluminescence research</w:t>
      </w:r>
    </w:p>
    <w:p>
      <w:pPr>
        <w:numPr>
          <w:ilvl w:val="0"/>
          <w:numId w:val="2"/>
        </w:numPr>
      </w:pPr>
      <w:r>
        <w:rPr/>
        <w:t xml:space="preserve">Nuclear waste processing methods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https://www.fullpicture.app/item/bd709272cff8700c87655dd77185c0f1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FD66E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hihu.com/question/583136880/answer/2893412231" TargetMode="External"/><Relationship Id="rId8" Type="http://schemas.openxmlformats.org/officeDocument/2006/relationships/hyperlink" Target="https://www.fullpicture.app/item/bd709272cff8700c87655dd77185c0f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2023-02-23T02:18:37+01:00</dcterms:created>
  <dcterms:modified xsi:type="dcterms:W3CDTF">2023-02-23T02:18:37+01:00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