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Key interactions in the trimolecular complex consisting of the rheumatoid arthritis-associated DRB1*04:01 molecule, the major glycosylated collagen II peptide and the T-cell receptor - PMC</w:t>
      </w:r>
      <w:br/>
      <w:hyperlink r:id="rId7" w:history="1">
        <w:r>
          <w:rPr>
            <w:color w:val="2980b9"/>
            <w:u w:val="single"/>
          </w:rPr>
          <w:t xml:space="preserve">https://www.ncbi.nlm.nih.gov/pmc/articles/PMC8921575/</w:t>
        </w:r>
      </w:hyperlink>
    </w:p>
    <w:p>
      <w:pPr>
        <w:pStyle w:val="Heading1"/>
      </w:pPr>
      <w:bookmarkStart w:id="2" w:name="_Toc2"/>
      <w:r>
        <w:t>Article summary:</w:t>
      </w:r>
      <w:bookmarkEnd w:id="2"/>
    </w:p>
    <w:p>
      <w:pPr>
        <w:jc w:val="both"/>
      </w:pPr>
      <w:r>
        <w:rPr/>
        <w:t xml:space="preserve">1. 本研究揭示了类风湿性关节炎（RA）相关的DRB1*04:01分子与主要糖基化胶原II肽和T细胞受体之间的三分子复合物中的关键相互作用。</w:t>
      </w:r>
    </w:p>
    <w:p>
      <w:pPr>
        <w:jc w:val="both"/>
      </w:pPr>
      <w:r>
        <w:rPr/>
        <w:t xml:space="preserve">2. 通过晶体结构和分子建模，研究发现在DRB1*04:01分子上结合了胶原II肽，并且可能暴露给T细胞的侧链。胶原II肽中的赖氨酸残基是主要的T细胞识别位点，可以被半乳糖化。</w:t>
      </w:r>
    </w:p>
    <w:p>
      <w:pPr>
        <w:jc w:val="both"/>
      </w:pPr>
      <w:r>
        <w:rPr/>
        <w:t xml:space="preserve">3. 研究还发现，对于DRB1*04:01呈现的半乳糖化赖氨酸264的胶原II肽，RA T细胞反应依赖于该半乳糖化。这些MHC-肽-TCR相互作用揭示了对于小鼠Col2诱导性关节炎中已知具有重要作用的后转录修饰RA T细胞决定因子的识别提供了新的分子洞察力。</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对于上述文章的详细批判性分析，需要对其内容进行深入的研究和评估。以下是一些可能的批判观点：</w:t>
      </w:r>
    </w:p>
    <w:p>
      <w:pPr>
        <w:jc w:val="both"/>
      </w:pPr>
      <w:r>
        <w:rPr/>
        <w:t xml:space="preserve"/>
      </w:r>
    </w:p>
    <w:p>
      <w:pPr>
        <w:jc w:val="both"/>
      </w:pPr>
      <w:r>
        <w:rPr/>
        <w:t xml:space="preserve">1. 潜在偏见及其来源：文章提到了与类风湿关联的HLA-DRB1*04:01分子，但没有提及其他可能与该疾病相关的基因变异。这种选择性报道可能导致读者对该基因变异在类风湿发病机制中的重要性产生误解。</w:t>
      </w:r>
    </w:p>
    <w:p>
      <w:pPr>
        <w:jc w:val="both"/>
      </w:pPr>
      <w:r>
        <w:rPr/>
        <w:t xml:space="preserve"/>
      </w:r>
    </w:p>
    <w:p>
      <w:pPr>
        <w:jc w:val="both"/>
      </w:pPr>
      <w:r>
        <w:rPr/>
        <w:t xml:space="preserve">2. 片面报道：文章主要关注了HLA-DRB1*04:01分子与胶原II肽之间的相互作用，但没有提及其他可能参与类风湿发病过程的因素。这种片面报道可能无法全面理解该疾病的复杂性。</w:t>
      </w:r>
    </w:p>
    <w:p>
      <w:pPr>
        <w:jc w:val="both"/>
      </w:pPr>
      <w:r>
        <w:rPr/>
        <w:t xml:space="preserve"/>
      </w:r>
    </w:p>
    <w:p>
      <w:pPr>
        <w:jc w:val="both"/>
      </w:pPr>
      <w:r>
        <w:rPr/>
        <w:t xml:space="preserve">3. 无根据的主张：文章声称HLA-DRB1*04:01分子与胶原II肽之间的相互作用在小鼠模型中具有关键作用，但未提供足够的证据来支持这一主张。缺乏实验证据使得读者难以确定这种相互作用是否在人类中同样存在。</w:t>
      </w:r>
    </w:p>
    <w:p>
      <w:pPr>
        <w:jc w:val="both"/>
      </w:pPr>
      <w:r>
        <w:rPr/>
        <w:t xml:space="preserve"/>
      </w:r>
    </w:p>
    <w:p>
      <w:pPr>
        <w:jc w:val="both"/>
      </w:pPr>
      <w:r>
        <w:rPr/>
        <w:t xml:space="preserve">4. 缺失的考虑点：文章未讨论其他可能影响HLA-DRB1*04:01分子功能和T细胞识别的因素，如环境因素和其他基因变异。这种缺失可能导致对类风湿发病机制的理解不完整。</w:t>
      </w:r>
    </w:p>
    <w:p>
      <w:pPr>
        <w:jc w:val="both"/>
      </w:pPr>
      <w:r>
        <w:rPr/>
        <w:t xml:space="preserve"/>
      </w:r>
    </w:p>
    <w:p>
      <w:pPr>
        <w:jc w:val="both"/>
      </w:pPr>
      <w:r>
        <w:rPr/>
        <w:t xml:space="preserve">5. 所提出主张的缺失证据：文章声称HLA-DRB1*04:01分子与胶原II肽之间的相互作用在类风湿关联T细胞反应中起关键作用，但未提供足够的实验证据来支持这一主张。缺乏直接证据使得读者难以确定这种相互作用的确切作用。</w:t>
      </w:r>
    </w:p>
    <w:p>
      <w:pPr>
        <w:jc w:val="both"/>
      </w:pPr>
      <w:r>
        <w:rPr/>
        <w:t xml:space="preserve"/>
      </w:r>
    </w:p>
    <w:p>
      <w:pPr>
        <w:jc w:val="both"/>
      </w:pPr>
      <w:r>
        <w:rPr/>
        <w:t xml:space="preserve">6. 未探索的反驳：文章未讨论可能存在的反驳观点或其他解释，从而使得读者无法全面了解该研究结果的可靠性和适用性。</w:t>
      </w:r>
    </w:p>
    <w:p>
      <w:pPr>
        <w:jc w:val="both"/>
      </w:pPr>
      <w:r>
        <w:rPr/>
        <w:t xml:space="preserve"/>
      </w:r>
    </w:p>
    <w:p>
      <w:pPr>
        <w:jc w:val="both"/>
      </w:pPr>
      <w:r>
        <w:rPr/>
        <w:t xml:space="preserve">7. 宣传内容：文章可能存在宣传某些观点或结果的倾向，而忽略了其他可能存在的观点或结果。这种宣传性报道可能导致读者对该研究结果产生误解。</w:t>
      </w:r>
    </w:p>
    <w:p>
      <w:pPr>
        <w:jc w:val="both"/>
      </w:pPr>
      <w:r>
        <w:rPr/>
        <w:t xml:space="preserve"/>
      </w:r>
    </w:p>
    <w:p>
      <w:pPr>
        <w:jc w:val="both"/>
      </w:pPr>
      <w:r>
        <w:rPr/>
        <w:t xml:space="preserve">8. 偏袒：文章可能存在对HLA-DRB1*04:01分子与胶原II肽相互作用重要性的过度强调，而忽略了其他可能同样重要的因素。这种偏袒可能导致读者对该研究结果产生误导。</w:t>
      </w:r>
    </w:p>
    <w:p>
      <w:pPr>
        <w:jc w:val="both"/>
      </w:pPr>
      <w:r>
        <w:rPr/>
        <w:t xml:space="preserve"/>
      </w:r>
    </w:p>
    <w:p>
      <w:pPr>
        <w:jc w:val="both"/>
      </w:pPr>
      <w:r>
        <w:rPr/>
        <w:t xml:space="preserve">9. 是否注意到可能的风险：文章未讨论该研究结果可能带来的潜在风险或负面影响。这种忽略可能导致读者对该研究结果的实际应用和潜在风险缺乏全面的认识。</w:t>
      </w:r>
    </w:p>
    <w:p>
      <w:pPr>
        <w:jc w:val="both"/>
      </w:pPr>
      <w:r>
        <w:rPr/>
        <w:t xml:space="preserve"/>
      </w:r>
    </w:p>
    <w:p>
      <w:pPr>
        <w:jc w:val="both"/>
      </w:pPr>
      <w:r>
        <w:rPr/>
        <w:t xml:space="preserve">10. 没有平等地呈现双方：文章未平等地呈现与HLA-DRB1*04:01分子相关的观点和反驳观点，从而使得读者无法全面了解该研究结果的争议性和可靠性。</w:t>
      </w:r>
    </w:p>
    <w:p>
      <w:pPr>
        <w:jc w:val="both"/>
      </w:pPr>
      <w:r>
        <w:rPr/>
        <w:t xml:space="preserve"/>
      </w:r>
    </w:p>
    <w:p>
      <w:pPr>
        <w:jc w:val="both"/>
      </w:pPr>
      <w:r>
        <w:rPr/>
        <w:t xml:space="preserve">总之，对于上述文章，需要进行更深入的研究和评估，以确定其科学价值和可靠性，并考虑其中存在的偏见、片面报道、无根据的主张、缺失的考虑点、所提出主张的缺失证据、未探索的反驳、宣传内容，偏袒以及是否注意到可能的风险等问题。</w:t>
      </w:r>
    </w:p>
    <w:p>
      <w:pPr>
        <w:pStyle w:val="Heading1"/>
      </w:pPr>
      <w:bookmarkStart w:id="5" w:name="_Toc5"/>
      <w:r>
        <w:t>Topics for further research:</w:t>
      </w:r>
      <w:bookmarkEnd w:id="5"/>
    </w:p>
    <w:p>
      <w:pPr>
        <w:spacing w:after="0"/>
        <w:numPr>
          <w:ilvl w:val="0"/>
          <w:numId w:val="2"/>
        </w:numPr>
      </w:pPr>
      <w:r>
        <w:rPr/>
        <w:t xml:space="preserve">类风湿关联的其他基因变异
</w:t>
      </w:r>
    </w:p>
    <w:p>
      <w:pPr>
        <w:spacing w:after="0"/>
        <w:numPr>
          <w:ilvl w:val="0"/>
          <w:numId w:val="2"/>
        </w:numPr>
      </w:pPr>
      <w:r>
        <w:rPr/>
        <w:t xml:space="preserve">类风湿发病过程中的其他因素
</w:t>
      </w:r>
    </w:p>
    <w:p>
      <w:pPr>
        <w:spacing w:after="0"/>
        <w:numPr>
          <w:ilvl w:val="0"/>
          <w:numId w:val="2"/>
        </w:numPr>
      </w:pPr>
      <w:r>
        <w:rPr/>
        <w:t xml:space="preserve">HLA-DRB1*04:01分子与胶原II肽的相互作用在人类中的存在证据
</w:t>
      </w:r>
    </w:p>
    <w:p>
      <w:pPr>
        <w:spacing w:after="0"/>
        <w:numPr>
          <w:ilvl w:val="0"/>
          <w:numId w:val="2"/>
        </w:numPr>
      </w:pPr>
      <w:r>
        <w:rPr/>
        <w:t xml:space="preserve">其他可能影响HLA-DRB1*04:01分子功能和T细胞识别的因素
</w:t>
      </w:r>
    </w:p>
    <w:p>
      <w:pPr>
        <w:spacing w:after="0"/>
        <w:numPr>
          <w:ilvl w:val="0"/>
          <w:numId w:val="2"/>
        </w:numPr>
      </w:pPr>
      <w:r>
        <w:rPr/>
        <w:t xml:space="preserve">HLA-DRB1*04:01分子与胶原II肽的相互作用在类风湿关联T细胞反应中的确切作用的实验证据
</w:t>
      </w:r>
    </w:p>
    <w:p>
      <w:pPr>
        <w:numPr>
          <w:ilvl w:val="0"/>
          <w:numId w:val="2"/>
        </w:numPr>
      </w:pPr>
      <w:r>
        <w:rPr/>
        <w:t xml:space="preserve">反驳观点或其他解释</w:t>
      </w:r>
    </w:p>
    <w:p>
      <w:pPr>
        <w:pStyle w:val="Heading1"/>
      </w:pPr>
      <w:bookmarkStart w:id="6" w:name="_Toc6"/>
      <w:r>
        <w:t>Report location:</w:t>
      </w:r>
      <w:bookmarkEnd w:id="6"/>
    </w:p>
    <w:p>
      <w:hyperlink r:id="rId8" w:history="1">
        <w:r>
          <w:rPr>
            <w:color w:val="2980b9"/>
            <w:u w:val="single"/>
          </w:rPr>
          <w:t xml:space="preserve">https://www.fullpicture.app/item/bda471c033738a53682578c9b955398b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20C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921575/" TargetMode="External"/><Relationship Id="rId8" Type="http://schemas.openxmlformats.org/officeDocument/2006/relationships/hyperlink" Target="https://www.fullpicture.app/item/bda471c033738a53682578c9b95539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2024-04-25T00:17:43+02:00</dcterms:created>
  <dcterms:modified xsi:type="dcterms:W3CDTF">2024-04-25T00:17:43+02:00</dcterms:modified>
</cp:coreProperties>
</file>

<file path=docProps/custom.xml><?xml version="1.0" encoding="utf-8"?>
<Properties xmlns="http://schemas.openxmlformats.org/officeDocument/2006/custom-properties" xmlns:vt="http://schemas.openxmlformats.org/officeDocument/2006/docPropsVTypes"/>
</file>