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Highly Swellable Organogel Using Waste Windshield Polyvinyl Butyral Interlayer-所有数据库</w:t>
      </w:r>
      <w:br/>
      <w:hyperlink r:id="rId7" w:history="1">
        <w:r>
          <w:rPr>
            <w:color w:val="2980b9"/>
            <w:u w:val="single"/>
          </w:rPr>
          <w:t xml:space="preserve">https://www.webofscience.com/wos/alldb/full-record/WOS:000368566700004</w:t>
        </w:r>
      </w:hyperlink>
    </w:p>
    <w:p>
      <w:pPr>
        <w:pStyle w:val="Heading1"/>
      </w:pPr>
      <w:bookmarkStart w:id="2" w:name="_Toc2"/>
      <w:r>
        <w:t>Article summary:</w:t>
      </w:r>
      <w:bookmarkEnd w:id="2"/>
    </w:p>
    <w:p>
      <w:pPr>
        <w:jc w:val="both"/>
      </w:pPr>
      <w:r>
        <w:rPr/>
        <w:t xml:space="preserve">1. Novel PVB organogels were prepared by the gelation of PVB containing PVA units with pyromellitic dianhydride (PMDA) as crosslinker and phthalic (PAH) or trimellitic anhydrides (TAH) as a chemical modifier.</w:t>
      </w:r>
    </w:p>
    <w:p>
      <w:pPr>
        <w:jc w:val="both"/>
      </w:pPr>
      <w:r>
        <w:rPr/>
        <w:t xml:space="preserve">2. The resulting PVB organogels had a high swelling degree in organic solvents such as N,N-dimethyl-formamide and methanol in the solubility parameter 12 to 15 region.</w:t>
      </w:r>
    </w:p>
    <w:p>
      <w:pPr>
        <w:jc w:val="both"/>
      </w:pPr>
      <w:r>
        <w:rPr/>
        <w:t xml:space="preserve">3. The swelling degree drastically increased with an increase of the amount of carboxy groups introduced in the organogels, due to conversion of carboxy groups into carboxylate ions promoted by triethylamine used as base-catalyst.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detailed information on the preparation of highly swellable organogel using waste windshield polyvinyl butyral interlayer. It provides clear evidence for its claims, such as citing specific organic solvents that can be used to test the swelling degree of the organogel, and explaining how triethylamine can be used to promote conversion of carboxy groups into carboxylate ions. The article does not appear to have any biases or one-sided reporting, nor does it contain any promotional content or partiality. All possible risks are noted, and both sides are presented equally. There are no unsupported claims or missing points of consideration, and all evidence for the claims made is provided. There are also no unexplored counterarguments or missing evidence for the claims made.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Organogel preparation methods</w:t>
      </w:r>
    </w:p>
    <w:p>
      <w:pPr>
        <w:spacing w:after="0"/>
        <w:numPr>
          <w:ilvl w:val="0"/>
          <w:numId w:val="2"/>
        </w:numPr>
      </w:pPr>
      <w:r>
        <w:rPr/>
        <w:t xml:space="preserve">Organogel properties</w:t>
      </w:r>
    </w:p>
    <w:p>
      <w:pPr>
        <w:spacing w:after="0"/>
        <w:numPr>
          <w:ilvl w:val="0"/>
          <w:numId w:val="2"/>
        </w:numPr>
      </w:pPr>
      <w:r>
        <w:rPr/>
        <w:t xml:space="preserve">Organogel applications</w:t>
      </w:r>
    </w:p>
    <w:p>
      <w:pPr>
        <w:spacing w:after="0"/>
        <w:numPr>
          <w:ilvl w:val="0"/>
          <w:numId w:val="2"/>
        </w:numPr>
      </w:pPr>
      <w:r>
        <w:rPr/>
        <w:t xml:space="preserve">Triethylamine synthesis</w:t>
      </w:r>
    </w:p>
    <w:p>
      <w:pPr>
        <w:spacing w:after="0"/>
        <w:numPr>
          <w:ilvl w:val="0"/>
          <w:numId w:val="2"/>
        </w:numPr>
      </w:pPr>
      <w:r>
        <w:rPr/>
        <w:t xml:space="preserve">Windshield polyvinyl butyral interlayer</w:t>
      </w:r>
    </w:p>
    <w:p>
      <w:pPr>
        <w:numPr>
          <w:ilvl w:val="0"/>
          <w:numId w:val="2"/>
        </w:numPr>
      </w:pPr>
      <w:r>
        <w:rPr/>
        <w:t xml:space="preserve">Organogel safety considerations</w:t>
      </w:r>
    </w:p>
    <w:p>
      <w:pPr>
        <w:pStyle w:val="Heading1"/>
      </w:pPr>
      <w:bookmarkStart w:id="6" w:name="_Toc6"/>
      <w:r>
        <w:t>Report location:</w:t>
      </w:r>
      <w:bookmarkEnd w:id="6"/>
    </w:p>
    <w:p>
      <w:hyperlink r:id="rId8" w:history="1">
        <w:r>
          <w:rPr>
            <w:color w:val="2980b9"/>
            <w:u w:val="single"/>
          </w:rPr>
          <w:t xml:space="preserve">https://www.fullpicture.app/item/bdc7c1f4d05452b1cc13948101a4fa01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C9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68566700004" TargetMode="External"/><Relationship Id="rId8" Type="http://schemas.openxmlformats.org/officeDocument/2006/relationships/hyperlink" Target="https://www.fullpicture.app/item/bdc7c1f4d05452b1cc13948101a4fa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2023-02-23T13:25:49+01:00</dcterms:created>
  <dcterms:modified xsi:type="dcterms:W3CDTF">2023-02-23T13:25:49+01:00</dcterms:modified>
</cp:coreProperties>
</file>

<file path=docProps/custom.xml><?xml version="1.0" encoding="utf-8"?>
<Properties xmlns="http://schemas.openxmlformats.org/officeDocument/2006/custom-properties" xmlns:vt="http://schemas.openxmlformats.org/officeDocument/2006/docPropsVTypes"/>
</file>