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Distressing near-death experiences - PubMed</w:t>
      </w:r>
      <w:br/>
      <w:hyperlink r:id="rId7" w:history="1">
        <w:r>
          <w:rPr>
            <w:color w:val="2980b9"/>
            <w:u w:val="single"/>
          </w:rPr>
          <w:t xml:space="preserve">https://pubmed.ncbi.nlm.nih.gov/1557473/</w:t>
        </w:r>
      </w:hyperlink>
    </w:p>
    <w:p>
      <w:pPr>
        <w:pStyle w:val="Heading1"/>
      </w:pPr>
      <w:bookmarkStart w:id="2" w:name="_Toc2"/>
      <w:r>
        <w:t>Article summary:</w:t>
      </w:r>
      <w:bookmarkEnd w:id="2"/>
    </w:p>
    <w:p>
      <w:pPr>
        <w:jc w:val="both"/>
      </w:pPr>
      <w:r>
        <w:rPr/>
        <w:t xml:space="preserve">1. Certaines expériences de mort imminente peuvent être désagréables, effrayantes ou infernales.</w:t>
      </w:r>
    </w:p>
    <w:p>
      <w:pPr>
        <w:jc w:val="both"/>
      </w:pPr>
      <w:r>
        <w:rPr/>
        <w:t xml:space="preserve">2. Il existe trois types distincts d'expériences désagréables : une phénoménologie similaire aux expériences paisibles de mort imminente mais interprétée comme désagréable, un sentiment de non-existence ou de vide éternel et des paysages et entités infernaux graphiques.</w:t>
      </w:r>
    </w:p>
    <w:p>
      <w:pPr>
        <w:jc w:val="both"/>
      </w:pPr>
      <w:r>
        <w:rPr/>
        <w:t xml:space="preserve">3. Les conséquences psychologiques des expériences désagréables méritent d'être explorées car elles peuvent être profondes et durables.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examine les expériences de mort imminente (EMI) qui sont désagréables, effrayantes ou franchement infernales. Les auteurs notent que ces types d'EMI sont moins connus que les EMI paisibles et joyeuses, mais qu'ils méritent une étude plus approfondie en raison de leur impact potentiellement profond et durable sur la vie des individus. Les auteurs identifient trois types distincts d'EMI désagréables : (1) une phénoménologie similaire aux EMI paisibles mais interprétée comme désagréable, (2) un sentiment de non-existence ou de vide éternel, et (3) des paysages infernaux graphiques et des entités. </w:t>
      </w:r>
    </w:p>
    <w:p>
      <w:pPr>
        <w:jc w:val="both"/>
      </w:pPr>
      <w:r>
        <w:rPr/>
        <w:t xml:space="preserve"/>
      </w:r>
    </w:p>
    <w:p>
      <w:pPr>
        <w:jc w:val="both"/>
      </w:pPr>
      <w:r>
        <w:rPr/>
        <w:t xml:space="preserve">L'article est bien écrit et fournit une analyse intéressante des EMI désagréables. Cependant, il y a quelques biais potentiels à prendre en compte. Tout d'abord, l'article ne fournit pas suffisamment de preuves pour étayer certaines affirmations faites, telles que l'affirmation selon laquelle les EMI désagréables peuvent avoir un impact profond et durable sur la vie des individus. De plus, l'article ne présente pas les contre-arguments possibles ou les points de considération manquants concernant les EMI désagréables.</w:t>
      </w:r>
    </w:p>
    <w:p>
      <w:pPr>
        <w:jc w:val="both"/>
      </w:pPr>
      <w:r>
        <w:rPr/>
        <w:t xml:space="preserve"/>
      </w:r>
    </w:p>
    <w:p>
      <w:pPr>
        <w:jc w:val="both"/>
      </w:pPr>
      <w:r>
        <w:rPr/>
        <w:t xml:space="preserve">En outre, l'article peut être considéré comme partial car il se concentre uniquement sur les EMI désagréables sans explorer suffisamment les EMI paisibles et joyeuses qui sont plus courantes. Enfin, l'article peut être perçu comme promotionnel car il suggère que davantage d'études sont nécessaires pour comprendre pleinement les EMI désagréables, ce qui pourrait inciter les chercheurs à poursuivre cette ligne de recherche.</w:t>
      </w:r>
    </w:p>
    <w:p>
      <w:pPr>
        <w:jc w:val="both"/>
      </w:pPr>
      <w:r>
        <w:rPr/>
        <w:t xml:space="preserve"/>
      </w:r>
    </w:p>
    <w:p>
      <w:pPr>
        <w:jc w:val="both"/>
      </w:pPr>
      <w:r>
        <w:rPr/>
        <w:t xml:space="preserve">En conclusion, l'article fournit une analyse intéressante des EMI désagréables, mais il y a des biais potentiels à prendre en compte. Les lecteurs devraient être conscients de ces biais et chercher des preuves supplémentaires pour étayer les affirmations faites dans l'article.</w:t>
      </w:r>
    </w:p>
    <w:p>
      <w:pPr>
        <w:pStyle w:val="Heading1"/>
      </w:pPr>
      <w:bookmarkStart w:id="5" w:name="_Toc5"/>
      <w:r>
        <w:t>Topics for further research:</w:t>
      </w:r>
      <w:bookmarkEnd w:id="5"/>
    </w:p>
    <w:p>
      <w:pPr>
        <w:spacing w:after="0"/>
        <w:numPr>
          <w:ilvl w:val="0"/>
          <w:numId w:val="2"/>
        </w:numPr>
      </w:pPr>
      <w:r>
        <w:rPr/>
        <w:t xml:space="preserve">Les expériences de mort imminente paisibles et joyeuses
</w:t>
      </w:r>
    </w:p>
    <w:p>
      <w:pPr>
        <w:spacing w:after="0"/>
        <w:numPr>
          <w:ilvl w:val="0"/>
          <w:numId w:val="2"/>
        </w:numPr>
      </w:pPr>
      <w:r>
        <w:rPr/>
        <w:t xml:space="preserve">Les contre-arguments concernant les EMI désagréables
</w:t>
      </w:r>
    </w:p>
    <w:p>
      <w:pPr>
        <w:spacing w:after="0"/>
        <w:numPr>
          <w:ilvl w:val="0"/>
          <w:numId w:val="2"/>
        </w:numPr>
      </w:pPr>
      <w:r>
        <w:rPr/>
        <w:t xml:space="preserve">Les effets à long terme des EMI sur la vie des individus
</w:t>
      </w:r>
    </w:p>
    <w:p>
      <w:pPr>
        <w:spacing w:after="0"/>
        <w:numPr>
          <w:ilvl w:val="0"/>
          <w:numId w:val="2"/>
        </w:numPr>
      </w:pPr>
      <w:r>
        <w:rPr/>
        <w:t xml:space="preserve">Les explications scientifiques des EMI
</w:t>
      </w:r>
    </w:p>
    <w:p>
      <w:pPr>
        <w:spacing w:after="0"/>
        <w:numPr>
          <w:ilvl w:val="0"/>
          <w:numId w:val="2"/>
        </w:numPr>
      </w:pPr>
      <w:r>
        <w:rPr/>
        <w:t xml:space="preserve">Les différences culturelles dans les expériences de mort imminente
</w:t>
      </w:r>
    </w:p>
    <w:p>
      <w:pPr>
        <w:numPr>
          <w:ilvl w:val="0"/>
          <w:numId w:val="2"/>
        </w:numPr>
      </w:pPr>
      <w:r>
        <w:rPr/>
        <w:t xml:space="preserve">Les implications spirituelles et religieuses des EMI.</w:t>
      </w:r>
    </w:p>
    <w:p>
      <w:pPr>
        <w:pStyle w:val="Heading1"/>
      </w:pPr>
      <w:bookmarkStart w:id="6" w:name="_Toc6"/>
      <w:r>
        <w:t>Report location:</w:t>
      </w:r>
      <w:bookmarkEnd w:id="6"/>
    </w:p>
    <w:p>
      <w:hyperlink r:id="rId8" w:history="1">
        <w:r>
          <w:rPr>
            <w:color w:val="2980b9"/>
            <w:u w:val="single"/>
          </w:rPr>
          <w:t xml:space="preserve">https://www.fullpicture.app/item/bdcf15a7ca7c4dc19635ea2de1926d03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15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57473/" TargetMode="External"/><Relationship Id="rId8" Type="http://schemas.openxmlformats.org/officeDocument/2006/relationships/hyperlink" Target="https://www.fullpicture.app/item/bdcf15a7ca7c4dc19635ea2de1926d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2024-01-12T07:14:02+01:00</dcterms:created>
  <dcterms:modified xsi:type="dcterms:W3CDTF">2024-01-12T07:14:02+01:00</dcterms:modified>
</cp:coreProperties>
</file>

<file path=docProps/custom.xml><?xml version="1.0" encoding="utf-8"?>
<Properties xmlns="http://schemas.openxmlformats.org/officeDocument/2006/custom-properties" xmlns:vt="http://schemas.openxmlformats.org/officeDocument/2006/docPropsVTypes"/>
</file>