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Gel polymer electrolyte based on PVDF-HFP matrix composited with rGO-PEG-NH2 for high-performance lithium ion battery - ScienceDirect</w:t>
      </w:r>
      <w:br/>
      <w:hyperlink r:id="rId7" w:history="1">
        <w:r>
          <w:rPr>
            <w:color w:val="2980b9"/>
            <w:u w:val="single"/>
          </w:rPr>
          <w:t xml:space="preserve">https://www.sciencedirect.com/science/article/pii/S0376738820312369</w:t>
        </w:r>
      </w:hyperlink>
    </w:p>
    <w:p>
      <w:pPr>
        <w:pStyle w:val="Heading1"/>
      </w:pPr>
      <w:bookmarkStart w:id="2" w:name="_Toc2"/>
      <w:r>
        <w:t>Article summary:</w:t>
      </w:r>
      <w:bookmarkEnd w:id="2"/>
    </w:p>
    <w:p>
      <w:pPr>
        <w:jc w:val="both"/>
      </w:pPr>
      <w:r>
        <w:rPr/>
        <w:t xml:space="preserve">1. A series of composite gel polymer electrolytes (GPEs) based on PVDF-HFP, [EMIM][TFSI], LiTFSI and rGO-PEG-NH2 have been successfully prepared.</w:t>
      </w:r>
    </w:p>
    <w:p>
      <w:pPr>
        <w:jc w:val="both"/>
      </w:pPr>
      <w:r>
        <w:rPr/>
        <w:t xml:space="preserve">2. The 3P5E2LG-10 GPE exhibited a conductivity of 2.1 × 10−3 S cm−1 at 30 °C, a lithium ion transference number of 0.45, and a electrochemical window of 5.0 V.</w:t>
      </w:r>
    </w:p>
    <w:p>
      <w:pPr>
        <w:jc w:val="both"/>
      </w:pPr>
      <w:r>
        <w:rPr/>
        <w:t xml:space="preserve">3. The 3P5E2LG-10 based cell exhibited more than 99% columbic efficiency and the initial discharge capacity reached the maximum of 163.7 mAh/g, and capacity retention was about 88% after 80 cycles at 0.1C.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in its reporting on the development of a new type of gel polymer electrolyte for use in lithium ion batteries with high safety and long cycle life. The article provides detailed information on the components used to create the GPEs, as well as their effects on the crystallinity, thermal decomposition temperature, conductivity, lithium ion transference number, electrochemical window, columbic efficiency and discharge capacity retention rate of the GPEs. The article also provides evidence for its claims in terms of data from experiments conducted to test these properties. </w:t>
      </w:r>
    </w:p>
    <w:p>
      <w:pPr>
        <w:jc w:val="both"/>
      </w:pPr>
      <w:r>
        <w:rPr/>
        <w:t xml:space="preserve">The article does not appear to be biased or one-sided in its reporting; it presents both sides equally by providing an overview of previous research into GPEs before discussing this particular study's findings in detail. It also does not appear to contain any promotional content or partiality towards any particular product or company; instead it focuses solely on presenting scientific evidence for its claims without any overt attempts to influence readers' opinions or decisions regarding the use of this new type of GPEs for lithium ion batteries. </w:t>
      </w:r>
    </w:p>
    <w:p>
      <w:pPr>
        <w:jc w:val="both"/>
      </w:pPr>
      <w:r>
        <w:rPr/>
        <w:t xml:space="preserve">The only potential issue with this article is that it does not discuss any possible risks associated with using these new GPEs for lithium ion batteries; while it does note that they have excellent cycle performance and good inhibitory effect on the growth of lithium dendrites, it does not mention any potential risks that could arise from their use such as overheating or short circuiting due to improper installation or maintenance procedures.</w:t>
      </w:r>
    </w:p>
    <w:p>
      <w:pPr>
        <w:pStyle w:val="Heading1"/>
      </w:pPr>
      <w:bookmarkStart w:id="5" w:name="_Toc5"/>
      <w:r>
        <w:t>Topics for further research:</w:t>
      </w:r>
      <w:bookmarkEnd w:id="5"/>
    </w:p>
    <w:p>
      <w:pPr>
        <w:spacing w:after="0"/>
        <w:numPr>
          <w:ilvl w:val="0"/>
          <w:numId w:val="2"/>
        </w:numPr>
      </w:pPr>
      <w:r>
        <w:rPr/>
        <w:t xml:space="preserve">Lithium ion battery safety</w:t>
      </w:r>
    </w:p>
    <w:p>
      <w:pPr>
        <w:spacing w:after="0"/>
        <w:numPr>
          <w:ilvl w:val="0"/>
          <w:numId w:val="2"/>
        </w:numPr>
      </w:pPr>
      <w:r>
        <w:rPr/>
        <w:t xml:space="preserve">Lithium ion battery overheating</w:t>
      </w:r>
    </w:p>
    <w:p>
      <w:pPr>
        <w:spacing w:after="0"/>
        <w:numPr>
          <w:ilvl w:val="0"/>
          <w:numId w:val="2"/>
        </w:numPr>
      </w:pPr>
      <w:r>
        <w:rPr/>
        <w:t xml:space="preserve">Lithium ion battery short circuiting</w:t>
      </w:r>
    </w:p>
    <w:p>
      <w:pPr>
        <w:spacing w:after="0"/>
        <w:numPr>
          <w:ilvl w:val="0"/>
          <w:numId w:val="2"/>
        </w:numPr>
      </w:pPr>
      <w:r>
        <w:rPr/>
        <w:t xml:space="preserve">Lithium dendrite growth</w:t>
      </w:r>
    </w:p>
    <w:p>
      <w:pPr>
        <w:spacing w:after="0"/>
        <w:numPr>
          <w:ilvl w:val="0"/>
          <w:numId w:val="2"/>
        </w:numPr>
      </w:pPr>
      <w:r>
        <w:rPr/>
        <w:t xml:space="preserve">Gel polymer electrolyte properties</w:t>
      </w:r>
    </w:p>
    <w:p>
      <w:pPr>
        <w:numPr>
          <w:ilvl w:val="0"/>
          <w:numId w:val="2"/>
        </w:numPr>
      </w:pPr>
      <w:r>
        <w:rPr/>
        <w:t xml:space="preserve">Lithium ion battery cycle performance</w:t>
      </w:r>
    </w:p>
    <w:p>
      <w:pPr>
        <w:pStyle w:val="Heading1"/>
      </w:pPr>
      <w:bookmarkStart w:id="6" w:name="_Toc6"/>
      <w:r>
        <w:t>Report location:</w:t>
      </w:r>
      <w:bookmarkEnd w:id="6"/>
    </w:p>
    <w:p>
      <w:hyperlink r:id="rId8" w:history="1">
        <w:r>
          <w:rPr>
            <w:color w:val="2980b9"/>
            <w:u w:val="single"/>
          </w:rPr>
          <w:t xml:space="preserve">https://www.fullpicture.app/item/bdd65577862778c297afa4d4ad85850d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78E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6738820312369" TargetMode="External"/><Relationship Id="rId8" Type="http://schemas.openxmlformats.org/officeDocument/2006/relationships/hyperlink" Target="https://www.fullpicture.app/item/bdd65577862778c297afa4d4ad8585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2023-02-23T02:51:20+01:00</dcterms:created>
  <dcterms:modified xsi:type="dcterms:W3CDTF">2023-02-23T02:51:20+01:00</dcterms:modified>
</cp:coreProperties>
</file>

<file path=docProps/custom.xml><?xml version="1.0" encoding="utf-8"?>
<Properties xmlns="http://schemas.openxmlformats.org/officeDocument/2006/custom-properties" xmlns:vt="http://schemas.openxmlformats.org/officeDocument/2006/docPropsVTypes"/>
</file>