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创新的监管科技方法进行金融风险监控和监督报告 |翡翠洞察</w:t>
      </w:r>
      <w:br/>
      <w:hyperlink r:id="rId7" w:history="1">
        <w:r>
          <w:rPr>
            <w:color w:val="2980b9"/>
            <w:u w:val="single"/>
          </w:rPr>
          <w:t xml:space="preserve">https://www.emerald.com/insight/content/doi/10.1108/JRF-07-2017-0111/full/html</w:t>
        </w:r>
      </w:hyperlink>
    </w:p>
    <w:p>
      <w:pPr>
        <w:pStyle w:val="Heading1"/>
      </w:pPr>
      <w:bookmarkStart w:id="2" w:name="_Toc2"/>
      <w:r>
        <w:t>Article summary:</w:t>
      </w:r>
      <w:bookmarkEnd w:id="2"/>
    </w:p>
    <w:p>
      <w:pPr>
        <w:jc w:val="both"/>
      </w:pPr>
      <w:r>
        <w:rPr/>
        <w:t xml:space="preserve">1. 本研究提出了一种不记名服务，通过动态交易文件生成和维护每份金融合约的“数字分身”，以实现风险数据的准时共享。</w:t>
      </w:r>
    </w:p>
    <w:p>
      <w:pPr>
        <w:jc w:val="both"/>
      </w:pPr>
      <w:r>
        <w:rPr/>
        <w:t xml:space="preserve"/>
      </w:r>
    </w:p>
    <w:p>
      <w:pPr>
        <w:jc w:val="both"/>
      </w:pPr>
      <w:r>
        <w:rPr/>
        <w:t xml:space="preserve">2. 作者使用了新颖的RegTech和自动化法律文本方法，基于分布式计算和数据管理技术，如分布式账本、算法金融合约标准和自动法律文本等。</w:t>
      </w:r>
    </w:p>
    <w:p>
      <w:pPr>
        <w:jc w:val="both"/>
      </w:pPr>
      <w:r>
        <w:rPr/>
        <w:t xml:space="preserve"/>
      </w:r>
    </w:p>
    <w:p>
      <w:pPr>
        <w:jc w:val="both"/>
      </w:pPr>
      <w:r>
        <w:rPr/>
        <w:t xml:space="preserve">3. 结果显示监管者在监控金融系统风险方面有了更强大的能力，结合区块链技术的数学稳健时间戳方法。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这篇文章提出了一种创新的监管科技方法，旨在通过动态交易文件生成和维护数字分身来监控金融风险并向相关机构提供数据。然而，文章存在一些潜在偏见和片面报道的问题。</w:t>
      </w:r>
    </w:p>
    <w:p>
      <w:pPr>
        <w:jc w:val="both"/>
      </w:pPr>
      <w:r>
        <w:rPr/>
        <w:t xml:space="preserve"/>
      </w:r>
    </w:p>
    <w:p>
      <w:pPr>
        <w:jc w:val="both"/>
      </w:pPr>
      <w:r>
        <w:rPr/>
        <w:t xml:space="preserve">首先，文章没有充分讨论该方法可能带来的风险和挑战。使用新技术进行监管需要考虑到数据隐私、安全性、合规性等方面的问题，但文章未对这些问题进行深入探讨。</w:t>
      </w:r>
    </w:p>
    <w:p>
      <w:pPr>
        <w:jc w:val="both"/>
      </w:pPr>
      <w:r>
        <w:rPr/>
        <w:t xml:space="preserve"/>
      </w:r>
    </w:p>
    <w:p>
      <w:pPr>
        <w:jc w:val="both"/>
      </w:pPr>
      <w:r>
        <w:rPr/>
        <w:t xml:space="preserve">其次，文章提到了基于区块链技术的时间戳方法，但未提供足够的证据来支持这一主张。区块链技术虽然具有潜力改变金融行业，但其实际应用仍存在许多限制和挑战。</w:t>
      </w:r>
    </w:p>
    <w:p>
      <w:pPr>
        <w:jc w:val="both"/>
      </w:pPr>
      <w:r>
        <w:rPr/>
        <w:t xml:space="preserve"/>
      </w:r>
    </w:p>
    <w:p>
      <w:pPr>
        <w:jc w:val="both"/>
      </w:pPr>
      <w:r>
        <w:rPr/>
        <w:t xml:space="preserve">此外，文章似乎过于宣传该监管科技方法的优势，而忽略了可能存在的局限性。一个全面的分析应该包括对不同利益相关方意见的平衡考量，并探讨可能的替代方案或改进措施。</w:t>
      </w:r>
    </w:p>
    <w:p>
      <w:pPr>
        <w:jc w:val="both"/>
      </w:pPr>
      <w:r>
        <w:rPr/>
        <w:t xml:space="preserve"/>
      </w:r>
    </w:p>
    <w:p>
      <w:pPr>
        <w:jc w:val="both"/>
      </w:pPr>
      <w:r>
        <w:rPr/>
        <w:t xml:space="preserve">总体而言，这篇文章在介绍新颖监管科技方法时缺乏全面性和客观性。为了使读者能够更好地理解该方法的潜在影响和局限性，作者可以进一步完善研究内容，并就可能存在的偏见或不足之处进行深入反思和修正。</w:t>
      </w:r>
    </w:p>
    <w:p>
      <w:pPr>
        <w:pStyle w:val="Heading1"/>
      </w:pPr>
      <w:bookmarkStart w:id="5" w:name="_Toc5"/>
      <w:r>
        <w:t>Topics for further research:</w:t>
      </w:r>
      <w:bookmarkEnd w:id="5"/>
    </w:p>
    <w:p>
      <w:pPr>
        <w:spacing w:after="0"/>
        <w:numPr>
          <w:ilvl w:val="0"/>
          <w:numId w:val="2"/>
        </w:numPr>
      </w:pPr>
      <w:r>
        <w:rPr/>
        <w:t xml:space="preserve">数据隐私和安全性问题
</w:t>
      </w:r>
    </w:p>
    <w:p>
      <w:pPr>
        <w:spacing w:after="0"/>
        <w:numPr>
          <w:ilvl w:val="0"/>
          <w:numId w:val="2"/>
        </w:numPr>
      </w:pPr>
      <w:r>
        <w:rPr/>
        <w:t xml:space="preserve">区块链技术的实际应用限制
</w:t>
      </w:r>
    </w:p>
    <w:p>
      <w:pPr>
        <w:spacing w:after="0"/>
        <w:numPr>
          <w:ilvl w:val="0"/>
          <w:numId w:val="2"/>
        </w:numPr>
      </w:pPr>
      <w:r>
        <w:rPr/>
        <w:t xml:space="preserve">利益相关方意见平衡
</w:t>
      </w:r>
    </w:p>
    <w:p>
      <w:pPr>
        <w:spacing w:after="0"/>
        <w:numPr>
          <w:ilvl w:val="0"/>
          <w:numId w:val="2"/>
        </w:numPr>
      </w:pPr>
      <w:r>
        <w:rPr/>
        <w:t xml:space="preserve">可能的替代方案或改进措施
</w:t>
      </w:r>
    </w:p>
    <w:p>
      <w:pPr>
        <w:spacing w:after="0"/>
        <w:numPr>
          <w:ilvl w:val="0"/>
          <w:numId w:val="2"/>
        </w:numPr>
      </w:pPr>
      <w:r>
        <w:rPr/>
        <w:t xml:space="preserve">文章的客观性和全面性
</w:t>
      </w:r>
    </w:p>
    <w:p>
      <w:pPr>
        <w:numPr>
          <w:ilvl w:val="0"/>
          <w:numId w:val="2"/>
        </w:numPr>
      </w:pPr>
      <w:r>
        <w:rPr/>
        <w:t xml:space="preserve">作者应进一步完善研究内容</w:t>
      </w:r>
    </w:p>
    <w:p>
      <w:pPr>
        <w:pStyle w:val="Heading1"/>
      </w:pPr>
      <w:bookmarkStart w:id="6" w:name="_Toc6"/>
      <w:r>
        <w:t>Report location:</w:t>
      </w:r>
      <w:bookmarkEnd w:id="6"/>
    </w:p>
    <w:p>
      <w:hyperlink r:id="rId8" w:history="1">
        <w:r>
          <w:rPr>
            <w:color w:val="2980b9"/>
            <w:u w:val="single"/>
          </w:rPr>
          <w:t xml:space="preserve">https://www.fullpicture.app/item/bdee44e6753f413a9f432ef23e90f825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C6E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JRF-07-2017-0111/full/html" TargetMode="External"/><Relationship Id="rId8" Type="http://schemas.openxmlformats.org/officeDocument/2006/relationships/hyperlink" Target="https://www.fullpicture.app/item/bdee44e6753f413a9f432ef23e90f8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2024-06-26T22:08:57+02:00</dcterms:created>
  <dcterms:modified xsi:type="dcterms:W3CDTF">2024-06-26T22:08:57+02:00</dcterms:modified>
</cp:coreProperties>
</file>

<file path=docProps/custom.xml><?xml version="1.0" encoding="utf-8"?>
<Properties xmlns="http://schemas.openxmlformats.org/officeDocument/2006/custom-properties" xmlns:vt="http://schemas.openxmlformats.org/officeDocument/2006/docPropsVTypes"/>
</file>