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2001-2021年豫南和江苏淮河以南审定小麦品种农艺、品质和病害演变对比分析 - 中国知网</w:t></w:r><w:br/><w:hyperlink r:id="rId7" w:history="1"><w:r><w:rPr><w:color w:val="2980b9"/><w:u w:val="single"/></w:rPr><w:t xml:space="preserve">https://kns.cnki.net/kcms2/article/abstract?v=3uoqIhG8C45S0n9fL2suRadTyEVl2pW9UrhTDCdPD645jXwsx-F_yQorZZF5FFWUa3M51Vw-xu947inGokOZUMTCW0Gk7zXT&uniplatform=NZKPT</w:t></w:r></w:hyperlink></w:p><w:p><w:pPr><w:pStyle w:val="Heading1"/></w:pPr><w:bookmarkStart w:id="2" w:name="_Toc2"/><w:r><w:t>Article summary:</w:t></w:r><w:bookmarkEnd w:id="2"/></w:p><w:p><w:pPr><w:jc w:val="both"/></w:pPr><w:r><w:rPr/><w:t xml:space="preserve">1. 本文分析了2001-2021年豫南和江苏淮河以南地区小麦品种的农艺、品质和病害演变情况。</w:t></w:r></w:p><w:p><w:pPr><w:jc w:val="both"/></w:pPr><w:r><w:rPr/><w:t xml:space="preserve">2. 文章提到了该地区小麦品种在过去二十年间的变化趋势，包括农艺特性的改善、品质的提高以及病害抗性的增强。</w:t></w:r></w:p><w:p><w:pPr><w:jc w:val="both"/></w:pPr><w:r><w:rPr/><w:t xml:space="preserve">3. 通过对比分析不同时间段内小麦品种的演变，可以为该地区小麦种植业的发展提供参考和指导。</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文章主题解读：这个短语可以帮助用户了解如何解读文章中未涵盖的主题。用户可以搜索关于如何解读文章主题的方法和技巧，以帮助他们更好地理解文章的整体意义和目的。

</w:t></w:r></w:p><w:p><w:pPr><w:spacing w:after="0"/><w:numPr><w:ilvl w:val="0"/><w:numId w:val="2"/></w:numPr></w:pPr><w:r><w:rPr/><w:t xml:space="preserve">文章阅读技巧：这个短语可以帮助用户找到关于如何提高文章阅读技巧的信息。用户可以搜索关于如何有效阅读和理解文章的技巧，例如主旨句识别、关键词标记、段落结构分析等，以提高他们的阅读能力。

</w:t></w:r></w:p><w:p><w:pPr><w:spacing w:after="0"/><w:numPr><w:ilvl w:val="0"/><w:numId w:val="2"/></w:numPr></w:pPr><w:r><w:rPr/><w:t xml:space="preserve">文章写作指导：这个短语可以帮助用户找到关于如何写作文章的指导和建议。用户可以搜索关于如何撰写批判性分析文章的指导，例如结构、论证、引用等方面的建议，以帮助他们更好地表达自己的观点。

</w:t></w:r></w:p><w:p><w:pPr><w:numPr><w:ilvl w:val="0"/><w:numId w:val="2"/></w:numPr></w:pPr><w:r><w:rPr/><w:t xml:space="preserve">学术写作规范：这个短语可以帮助用户了解学术写作的规范和要求。用户可以搜索关于学术写作的规范，例如引用格式、文献资料的使用、学术语言的运用等，以确保他们的批判性分析文章符合学术要求。</w:t></w:r></w:p><w:p><w:pPr><w:pStyle w:val="Heading1"/></w:pPr><w:bookmarkStart w:id="6" w:name="_Toc6"/><w:r><w:t>Report location:</w:t></w:r><w:bookmarkEnd w:id="6"/></w:p><w:p><w:hyperlink r:id="rId8" w:history="1"><w:r><w:rPr><w:color w:val="2980b9"/><w:u w:val="single"/></w:rPr><w:t xml:space="preserve">https://www.fullpicture.app/item/bdf2b07f4fdb31495fb64d53fd4a5693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F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5jXwsx-F_yQorZZF5FFWUa3M51Vw-xu947inGokOZUMTCW0Gk7zXT&amp;uniplatform=NZKPT" TargetMode="External"/><Relationship Id="rId8" Type="http://schemas.openxmlformats.org/officeDocument/2006/relationships/hyperlink" Target="https://www.fullpicture.app/item/bdf2b07f4fdb31495fb64d53fd4a5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2023-12-17T06:11:03+01:00</dcterms:created>
  <dcterms:modified xsi:type="dcterms:W3CDTF">2023-12-17T06:11:03+01:00</dcterms:modified>
</cp:coreProperties>
</file>

<file path=docProps/custom.xml><?xml version="1.0" encoding="utf-8"?>
<Properties xmlns="http://schemas.openxmlformats.org/officeDocument/2006/custom-properties" xmlns:vt="http://schemas.openxmlformats.org/officeDocument/2006/docPropsVTypes"/>
</file>