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Atmosphere | Free Full-Text | Association of Diurnal Rainfall in Northeastern Tibetan Plateau with the Retreat of the South Asian High</w:t>
      </w:r>
      <w:br/>
      <w:hyperlink r:id="rId7" w:history="1">
        <w:r>
          <w:rPr>
            <w:color w:val="2980b9"/>
            <w:u w:val="single"/>
          </w:rPr>
          <w:t xml:space="preserve">https://www.mdpi.com/2073-4433/11/1/105</w:t>
        </w:r>
      </w:hyperlink>
    </w:p>
    <w:p>
      <w:pPr>
        <w:pStyle w:val="Heading1"/>
      </w:pPr>
      <w:bookmarkStart w:id="2" w:name="_Toc2"/>
      <w:r>
        <w:t>Article summary:</w:t>
      </w:r>
      <w:bookmarkEnd w:id="2"/>
    </w:p>
    <w:p>
      <w:pPr>
        <w:jc w:val="both"/>
      </w:pPr>
      <w:r>
        <w:rPr/>
        <w:t xml:space="preserve">1. The article examines the association of diurnal rainfall in northeastern Tibetan Plateau with the retreat of the South Asian High (SAH).</w:t>
      </w:r>
    </w:p>
    <w:p>
      <w:pPr>
        <w:jc w:val="both"/>
      </w:pPr>
      <w:r>
        <w:rPr/>
        <w:t xml:space="preserve">2. Analysis reveals that warmer air, increased moisture, and stronger upward velocity are present in the atmosphere before the transition day, potentially elevating nighttime convective precipitation.</w:t>
      </w:r>
    </w:p>
    <w:p>
      <w:pPr>
        <w:jc w:val="both"/>
      </w:pPr>
      <w:r>
        <w:rPr/>
        <w:t xml:space="preserve">3. Enhanced upward velocity that is present through the two months prior to transition date coincides with the timing of the peak SAH, while weakened upward velocity afterwards coincides with its subsequent retreat.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diurnal rainfall in northeastern Tibetan Plateau and its association with the retreat of the South Asian High (SAH). The authors use observational data from 2010 to 2015 to diagnose characteristics of intense diurnal precipitation occurring beneath SAH during summer monsoon season. They also define a transition index to identify when episodes of diurnal convection start to decline and composite daily thermodynamic properties and precipitation from each year before and after this transition date. </w:t>
      </w:r>
    </w:p>
    <w:p>
      <w:pPr>
        <w:jc w:val="both"/>
      </w:pPr>
      <w:r>
        <w:rPr/>
        <w:t xml:space="preserve">The article is generally reliable as it provides evidence for its claims by using observational data from 2010-2015 and defining a transition index to identify when episodes of diurnal convection start to decline. Furthermore, it presents both sides equally by noting possible risks associated with diurnal rainfall such as flash flooding which can cause fatalities and economic loss. </w:t>
      </w:r>
    </w:p>
    <w:p>
      <w:pPr>
        <w:jc w:val="both"/>
      </w:pPr>
      <w:r>
        <w:rPr/>
        <w:t xml:space="preserve">However, there are some potential biases in the article which should be noted. For example, it does not explore counterarguments or provide evidence for some of its claims such as how increased moisture content can enhance potential for diurnal convection or how terrain-ambient air interaction underneath SAH can lead to large-scale lift. Additionally, it does not mention any limitations or uncertainties associated with its findings which could be explored further in future research.</w:t>
      </w:r>
    </w:p>
    <w:p>
      <w:pPr>
        <w:pStyle w:val="Heading1"/>
      </w:pPr>
      <w:bookmarkStart w:id="5" w:name="_Toc5"/>
      <w:r>
        <w:t>Topics for further research:</w:t>
      </w:r>
      <w:bookmarkEnd w:id="5"/>
    </w:p>
    <w:p>
      <w:pPr>
        <w:spacing w:after="0"/>
        <w:numPr>
          <w:ilvl w:val="0"/>
          <w:numId w:val="2"/>
        </w:numPr>
      </w:pPr>
      <w:r>
        <w:rPr/>
        <w:t xml:space="preserve">Diurnal rainfall characteristics </w:t>
      </w:r>
    </w:p>
    <w:p>
      <w:pPr>
        <w:spacing w:after="0"/>
        <w:numPr>
          <w:ilvl w:val="0"/>
          <w:numId w:val="2"/>
        </w:numPr>
      </w:pPr>
      <w:r>
        <w:rPr/>
        <w:t xml:space="preserve">South Asian High retreat </w:t>
      </w:r>
    </w:p>
    <w:p>
      <w:pPr>
        <w:spacing w:after="0"/>
        <w:numPr>
          <w:ilvl w:val="0"/>
          <w:numId w:val="2"/>
        </w:numPr>
      </w:pPr>
      <w:r>
        <w:rPr/>
        <w:t xml:space="preserve">Flash flooding risks </w:t>
      </w:r>
    </w:p>
    <w:p>
      <w:pPr>
        <w:spacing w:after="0"/>
        <w:numPr>
          <w:ilvl w:val="0"/>
          <w:numId w:val="2"/>
        </w:numPr>
      </w:pPr>
      <w:r>
        <w:rPr/>
        <w:t xml:space="preserve">Moisture content enhancement </w:t>
      </w:r>
    </w:p>
    <w:p>
      <w:pPr>
        <w:spacing w:after="0"/>
        <w:numPr>
          <w:ilvl w:val="0"/>
          <w:numId w:val="2"/>
        </w:numPr>
      </w:pPr>
      <w:r>
        <w:rPr/>
        <w:t xml:space="preserve">Terrain-ambient air interaction </w:t>
      </w:r>
    </w:p>
    <w:p>
      <w:pPr>
        <w:numPr>
          <w:ilvl w:val="0"/>
          <w:numId w:val="2"/>
        </w:numPr>
      </w:pPr>
      <w:r>
        <w:rPr/>
        <w:t xml:space="preserve">Large-scale lift effects</w:t>
      </w:r>
    </w:p>
    <w:p>
      <w:pPr>
        <w:pStyle w:val="Heading1"/>
      </w:pPr>
      <w:bookmarkStart w:id="6" w:name="_Toc6"/>
      <w:r>
        <w:t>Report location:</w:t>
      </w:r>
      <w:bookmarkEnd w:id="6"/>
    </w:p>
    <w:p>
      <w:hyperlink r:id="rId8" w:history="1">
        <w:r>
          <w:rPr>
            <w:color w:val="2980b9"/>
            <w:u w:val="single"/>
          </w:rPr>
          <w:t xml:space="preserve">https://www.fullpicture.app/item/be37db64ee7c06077cfbaf6d61969855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4B7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33/11/1/105" TargetMode="External"/><Relationship Id="rId8" Type="http://schemas.openxmlformats.org/officeDocument/2006/relationships/hyperlink" Target="https://www.fullpicture.app/item/be37db64ee7c06077cfbaf6d619698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2023-02-23T18:48:54+01:00</dcterms:created>
  <dcterms:modified xsi:type="dcterms:W3CDTF">2023-02-23T18:48:54+01:00</dcterms:modified>
</cp:coreProperties>
</file>

<file path=docProps/custom.xml><?xml version="1.0" encoding="utf-8"?>
<Properties xmlns="http://schemas.openxmlformats.org/officeDocument/2006/custom-properties" xmlns:vt="http://schemas.openxmlformats.org/officeDocument/2006/docPropsVTypes"/>
</file>