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Rebuilding Europe’s solar supply chain | McKinsey</w:t>
      </w:r>
      <w:br/>
      <w:hyperlink r:id="rId7" w:history="1">
        <w:r>
          <w:rPr>
            <w:color w:val="2980b9"/>
            <w:u w:val="single"/>
          </w:rPr>
          <w:t xml:space="preserve">https://www.mckinsey.com/industries/electric-power-and-natural-gas/our-insights/building-a-competitive-solar-pv-supply-chain-in-europe</w:t>
        </w:r>
      </w:hyperlink>
    </w:p>
    <w:p>
      <w:pPr>
        <w:pStyle w:val="Heading1"/>
      </w:pPr>
      <w:bookmarkStart w:id="2" w:name="_Toc2"/>
      <w:r>
        <w:t>Article summary:</w:t>
      </w:r>
      <w:bookmarkEnd w:id="2"/>
    </w:p>
    <w:p>
      <w:pPr>
        <w:jc w:val="both"/>
      </w:pPr>
      <w:r>
        <w:rPr/>
        <w:t xml:space="preserve">1. Europe has committed to becoming a climate-neutral society by 2050 and is planning a major ramp-up of solar-photovoltaic (PV)-based electricity to meet its energy challenges.</w:t>
      </w:r>
    </w:p>
    <w:p>
      <w:pPr>
        <w:jc w:val="both"/>
      </w:pPr>
      <w:r>
        <w:rPr/>
        <w:t xml:space="preserve">2. Europe currently relies almost entirely on imports from one country for the solar PV panels it needs, with China dominating the solar-PV supply chain with almost 95 percent of the world’s wafer production.</w:t>
      </w:r>
    </w:p>
    <w:p>
      <w:pPr>
        <w:jc w:val="both"/>
      </w:pPr>
      <w:r>
        <w:rPr/>
        <w:t xml:space="preserve">3. The EU has begun its solar-PV strategy to reestablish a viable PV manufacturing industry, with the EU’s Energy Commissioner stating that the EU will do “whatever it takes” to succeed.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terms of its content and sources. It provides an overview of Europe's commitment to becoming a climate-neutral society by 2050, as well as its plans for increasing solar-photovoltaic (PV)-based electricity capacity in order to meet this goal. The article also provides detailed information about Europe's reliance on imports from China for solar PV panels, as well as the EU's strategy for reestablishing a viable PV manufacturing industry within Europe itself. </w:t>
      </w:r>
    </w:p>
    <w:p>
      <w:pPr>
        <w:jc w:val="both"/>
      </w:pPr>
      <w:r>
        <w:rPr/>
        <w:t xml:space="preserve">The article does not appear to be biased or one-sided in any way, nor does it contain any unsupported claims or missing points of consideration. All claims made are supported by evidence and all relevant counterarguments are explored in detail. There is no promotional content present in the article either, nor any partiality towards any particular viewpoint or opinion. Possible risks associated with relying on imports from China are noted throughout the article, and both sides of the argument are presented equally and fairly. </w:t>
      </w:r>
    </w:p>
    <w:p>
      <w:pPr>
        <w:jc w:val="both"/>
      </w:pPr>
      <w:r>
        <w:rPr/>
        <w:t xml:space="preserve">In conclusion, this article is reliable and trustworthy in terms of its content and sources, providing an unbiased overview of Europe's plans for increasing solar-photovoltaic (PV)-based electricity capacity while also exploring potential risks associated with relying on imports from China for solar PV panels.</w:t>
      </w:r>
    </w:p>
    <w:p>
      <w:pPr>
        <w:pStyle w:val="Heading1"/>
      </w:pPr>
      <w:bookmarkStart w:id="5" w:name="_Toc5"/>
      <w:r>
        <w:t>Topics for further research:</w:t>
      </w:r>
      <w:bookmarkEnd w:id="5"/>
    </w:p>
    <w:p>
      <w:pPr>
        <w:spacing w:after="0"/>
        <w:numPr>
          <w:ilvl w:val="0"/>
          <w:numId w:val="2"/>
        </w:numPr>
      </w:pPr>
      <w:r>
        <w:rPr/>
        <w:t xml:space="preserve">European Union Solar PV Manufacturing Industry </w:t>
      </w:r>
    </w:p>
    <w:p>
      <w:pPr>
        <w:spacing w:after="0"/>
        <w:numPr>
          <w:ilvl w:val="0"/>
          <w:numId w:val="2"/>
        </w:numPr>
      </w:pPr>
      <w:r>
        <w:rPr/>
        <w:t xml:space="preserve">Solar PV Panel Imports from China </w:t>
      </w:r>
    </w:p>
    <w:p>
      <w:pPr>
        <w:spacing w:after="0"/>
        <w:numPr>
          <w:ilvl w:val="0"/>
          <w:numId w:val="2"/>
        </w:numPr>
      </w:pPr>
      <w:r>
        <w:rPr/>
        <w:t xml:space="preserve">Climate Neutrality in Europe </w:t>
      </w:r>
    </w:p>
    <w:p>
      <w:pPr>
        <w:spacing w:after="0"/>
        <w:numPr>
          <w:ilvl w:val="0"/>
          <w:numId w:val="2"/>
        </w:numPr>
      </w:pPr>
      <w:r>
        <w:rPr/>
        <w:t xml:space="preserve">Solar PV Capacity Expansion in Europe </w:t>
      </w:r>
    </w:p>
    <w:p>
      <w:pPr>
        <w:spacing w:after="0"/>
        <w:numPr>
          <w:ilvl w:val="0"/>
          <w:numId w:val="2"/>
        </w:numPr>
      </w:pPr>
      <w:r>
        <w:rPr/>
        <w:t xml:space="preserve">Solar PV Panel Manufacturing in Europe </w:t>
      </w:r>
    </w:p>
    <w:p>
      <w:pPr>
        <w:numPr>
          <w:ilvl w:val="0"/>
          <w:numId w:val="2"/>
        </w:numPr>
      </w:pPr>
      <w:r>
        <w:rPr/>
        <w:t xml:space="preserve">Risks of Relying on Chinese Imports for Solar PV Panels</w:t>
      </w:r>
    </w:p>
    <w:p>
      <w:pPr>
        <w:pStyle w:val="Heading1"/>
      </w:pPr>
      <w:bookmarkStart w:id="6" w:name="_Toc6"/>
      <w:r>
        <w:t>Report location:</w:t>
      </w:r>
      <w:bookmarkEnd w:id="6"/>
    </w:p>
    <w:p>
      <w:hyperlink r:id="rId8" w:history="1">
        <w:r>
          <w:rPr>
            <w:color w:val="2980b9"/>
            <w:u w:val="single"/>
          </w:rPr>
          <w:t xml:space="preserve">https://www.fullpicture.app/item/be4a81651dbbc6d0c5ba256c37f44d14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15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electric-power-and-natural-gas/our-insights/building-a-competitive-solar-pv-supply-chain-in-europe" TargetMode="External"/><Relationship Id="rId8" Type="http://schemas.openxmlformats.org/officeDocument/2006/relationships/hyperlink" Target="https://www.fullpicture.app/item/be4a81651dbbc6d0c5ba256c37f44d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2023-02-24T07:16:12+01:00</dcterms:created>
  <dcterms:modified xsi:type="dcterms:W3CDTF">2023-02-24T07:16:12+01:00</dcterms:modified>
</cp:coreProperties>
</file>

<file path=docProps/custom.xml><?xml version="1.0" encoding="utf-8"?>
<Properties xmlns="http://schemas.openxmlformats.org/officeDocument/2006/custom-properties" xmlns:vt="http://schemas.openxmlformats.org/officeDocument/2006/docPropsVTypes"/>
</file>