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Cellular fluidics | Nature</w:t>
      </w:r>
      <w:br/>
      <w:hyperlink r:id="rId7" w:history="1">
        <w:r>
          <w:rPr>
            <w:color w:val="2980b9"/>
            <w:u w:val="single"/>
          </w:rPr>
          <w:t xml:space="preserve">https://nature.m7h.net/articles/s41586-021-03603-2</w:t>
        </w:r>
      </w:hyperlink>
    </w:p>
    <w:p>
      <w:pPr>
        <w:pStyle w:val="Heading1"/>
      </w:pPr>
      <w:bookmarkStart w:id="2" w:name="_Toc2"/>
      <w:r>
        <w:t>Article summary:</w:t>
      </w:r>
      <w:bookmarkEnd w:id="2"/>
    </w:p>
    <w:p>
      <w:pPr>
        <w:jc w:val="both"/>
      </w:pPr>
      <w:r>
        <w:rPr/>
        <w:t xml:space="preserve">1. Plants are an example of porous media and capillary flow, which are essential to the function of biological and living systems.</w:t>
      </w:r>
    </w:p>
    <w:p>
      <w:pPr>
        <w:jc w:val="both"/>
      </w:pPr>
      <w:r>
        <w:rPr/>
        <w:t xml:space="preserve">2. Cellular fluidics is a three-dimensional fluidics platform that harnesses the architected design of cell type, size and relative density coupled with high-resolution 3D printing to create ordered porous media with deterministic control over multiphase interfaces in three dimensions.</w:t>
      </w:r>
    </w:p>
    <w:p>
      <w:pPr>
        <w:jc w:val="both"/>
      </w:pPr>
      <w:r>
        <w:rPr/>
        <w:t xml:space="preserve">3. This concept can be used in a broad array of multiphase processes, such as gas–liquid transport and programming flow paths in three dimensions.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“Cellular Fluidics | Nature” provides an overview of the concept of cellular fluidics, a three-dimensional fluidics platform that harnesses the architected design of cell type, size and relative density coupled with high-resolution 3D printing to create ordered porous media with deterministic control over multiphase interfaces in three dimensions. The article is written in a clear and concise manner, providing an accessible introduction to the concept for readers who may not have prior knowledge on the topic. The article also provides examples from nature to illustrate how this concept can be applied in various applications. </w:t>
      </w:r>
    </w:p>
    <w:p>
      <w:pPr>
        <w:jc w:val="both"/>
      </w:pPr>
      <w:r>
        <w:rPr/>
        <w:t xml:space="preserve">The article is generally reliable and trustworthy; however, there are some potential biases that should be noted. For example, while the article does provide examples from nature to illustrate how this concept can be applied in various applications, it does not explore any potential risks or drawbacks associated with using this technology. Additionally, while the article does provide some evidence for its claims (e.g., citing studies), it does not provide enough evidence or data to fully support its claims or conclusions. Furthermore, while the article does mention some potential applications for this technology (e.g., gas–liquid transport), it does not explore any other potential applications or counterarguments that could be made about its use or effectiveness. </w:t>
      </w:r>
    </w:p>
    <w:p>
      <w:pPr>
        <w:jc w:val="both"/>
      </w:pPr>
      <w:r>
        <w:rPr/>
        <w:t xml:space="preserve">In conclusion, while “Cellular Fluidics | Nature” is generally reliable and trustworthy overall, there are some potential biases that should be noted when reading it. It is important to consider these biases when evaluating the trustworthiness and reliability of the article as well as any claims made within it.</w:t>
      </w:r>
    </w:p>
    <w:p>
      <w:pPr>
        <w:pStyle w:val="Heading1"/>
      </w:pPr>
      <w:bookmarkStart w:id="5" w:name="_Toc5"/>
      <w:r>
        <w:t>Topics for further research:</w:t>
      </w:r>
      <w:bookmarkEnd w:id="5"/>
    </w:p>
    <w:p>
      <w:pPr>
        <w:spacing w:after="0"/>
        <w:numPr>
          <w:ilvl w:val="0"/>
          <w:numId w:val="2"/>
        </w:numPr>
      </w:pPr>
      <w:r>
        <w:rPr/>
        <w:t xml:space="preserve">Potential risks of cellular fluidics</w:t>
      </w:r>
    </w:p>
    <w:p>
      <w:pPr>
        <w:spacing w:after="0"/>
        <w:numPr>
          <w:ilvl w:val="0"/>
          <w:numId w:val="2"/>
        </w:numPr>
      </w:pPr>
      <w:r>
        <w:rPr/>
        <w:t xml:space="preserve">Advantages of cellular fluidics</w:t>
      </w:r>
    </w:p>
    <w:p>
      <w:pPr>
        <w:spacing w:after="0"/>
        <w:numPr>
          <w:ilvl w:val="0"/>
          <w:numId w:val="2"/>
        </w:numPr>
      </w:pPr>
      <w:r>
        <w:rPr/>
        <w:t xml:space="preserve">Applications of cellular fluidics</w:t>
      </w:r>
    </w:p>
    <w:p>
      <w:pPr>
        <w:spacing w:after="0"/>
        <w:numPr>
          <w:ilvl w:val="0"/>
          <w:numId w:val="2"/>
        </w:numPr>
      </w:pPr>
      <w:r>
        <w:rPr/>
        <w:t xml:space="preserve">Counterarguments to cellular fluidics</w:t>
      </w:r>
    </w:p>
    <w:p>
      <w:pPr>
        <w:spacing w:after="0"/>
        <w:numPr>
          <w:ilvl w:val="0"/>
          <w:numId w:val="2"/>
        </w:numPr>
      </w:pPr>
      <w:r>
        <w:rPr/>
        <w:t xml:space="preserve">Evidence for cellular fluidics</w:t>
      </w:r>
    </w:p>
    <w:p>
      <w:pPr>
        <w:numPr>
          <w:ilvl w:val="0"/>
          <w:numId w:val="2"/>
        </w:numPr>
      </w:pPr>
      <w:r>
        <w:rPr/>
        <w:t xml:space="preserve">Alternatives to cellular fluidics</w:t>
      </w:r>
    </w:p>
    <w:p>
      <w:pPr>
        <w:pStyle w:val="Heading1"/>
      </w:pPr>
      <w:bookmarkStart w:id="6" w:name="_Toc6"/>
      <w:r>
        <w:t>Report location:</w:t>
      </w:r>
      <w:bookmarkEnd w:id="6"/>
    </w:p>
    <w:p>
      <w:hyperlink r:id="rId8" w:history="1">
        <w:r>
          <w:rPr>
            <w:color w:val="2980b9"/>
            <w:u w:val="single"/>
          </w:rPr>
          <w:t xml:space="preserve">https://www.fullpicture.app/item/bea608499aaf316870d86892ed9fc995</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612D81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nature.m7h.net/articles/s41586-021-03603-2" TargetMode="External"/><Relationship Id="rId8" Type="http://schemas.openxmlformats.org/officeDocument/2006/relationships/hyperlink" Target="https://www.fullpicture.app/item/bea608499aaf316870d86892ed9fc995"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2023-02-23T16:07:11+01:00</dcterms:created>
  <dcterms:modified xsi:type="dcterms:W3CDTF">2023-02-23T16:07:11+01:00</dcterms:modified>
</cp:coreProperties>
</file>

<file path=docProps/custom.xml><?xml version="1.0" encoding="utf-8"?>
<Properties xmlns="http://schemas.openxmlformats.org/officeDocument/2006/custom-properties" xmlns:vt="http://schemas.openxmlformats.org/officeDocument/2006/docPropsVTypes"/>
</file>