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Story – MYCB1 Documentary Series</w:t>
      </w:r>
      <w:br/>
      <w:hyperlink r:id="rId7" w:history="1">
        <w:r>
          <w:rPr>
            <w:color w:val="2980b9"/>
            <w:u w:val="single"/>
          </w:rPr>
          <w:t xml:space="preserve">https://mycb1.tv/story/</w:t>
        </w:r>
      </w:hyperlink>
    </w:p>
    <w:p>
      <w:pPr>
        <w:pStyle w:val="Heading1"/>
      </w:pPr>
      <w:bookmarkStart w:id="2" w:name="_Toc2"/>
      <w:r>
        <w:t>Article summary:</w:t>
      </w:r>
      <w:bookmarkEnd w:id="2"/>
    </w:p>
    <w:p>
      <w:pPr>
        <w:jc w:val="both"/>
      </w:pPr>
      <w:r>
        <w:rPr/>
        <w:t xml:space="preserve">1. Franjo Grotenhermen is a medical doctor and expert in cannabis and cannabinoids.</w:t>
      </w:r>
    </w:p>
    <w:p>
      <w:pPr>
        <w:jc w:val="both"/>
      </w:pPr>
      <w:r>
        <w:rPr/>
        <w:t xml:space="preserve">2. He has written numerous scientific and popular science books on the subject, as well as contributed to various journals.</w:t>
      </w:r>
    </w:p>
    <w:p>
      <w:pPr>
        <w:jc w:val="both"/>
      </w:pPr>
      <w:r>
        <w:rPr/>
        <w:t xml:space="preserve">3. Grotenhermen is the Chief Medical Advisor of Telaleaf Health, runs the Centre for Cannabis Medicine, and has received several awards for his work in the field.</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provides a detailed account of the life and work of Franjo Grotenhermen, MD, a prominent figure in the field of cannabis and cannabinoid medicine. While the article is informative and well-written, it suffers from several biases and limitations that need to be addressed.</w:t>
      </w:r>
    </w:p>
    <w:p>
      <w:pPr>
        <w:jc w:val="both"/>
      </w:pPr>
      <w:r>
        <w:rPr/>
        <w:t xml:space="preserve"/>
      </w:r>
    </w:p>
    <w:p>
      <w:pPr>
        <w:jc w:val="both"/>
      </w:pPr>
      <w:r>
        <w:rPr/>
        <w:t xml:space="preserve">Firstly, the article presents a one-sided view of cannabis and cannabinoids as a panacea for various medical conditions without adequately discussing their potential risks and side effects. While there is growing evidence supporting the therapeutic potential of cannabis and cannabinoids, their use also carries significant risks, including addiction, impaired cognitive function, respiratory problems, and mental health issues.</w:t>
      </w:r>
    </w:p>
    <w:p>
      <w:pPr>
        <w:jc w:val="both"/>
      </w:pPr>
      <w:r>
        <w:rPr/>
        <w:t xml:space="preserve"/>
      </w:r>
    </w:p>
    <w:p>
      <w:pPr>
        <w:jc w:val="both"/>
      </w:pPr>
      <w:r>
        <w:rPr/>
        <w:t xml:space="preserve">Secondly, the article appears to be promotional in nature, with several references to Grotenhermen's various business ventures and awards. This raises questions about the objectivity of the article and whether it is intended to promote Grotenhermen's work rather than provide an unbiased account of his contributions to the field.</w:t>
      </w:r>
    </w:p>
    <w:p>
      <w:pPr>
        <w:jc w:val="both"/>
      </w:pPr>
      <w:r>
        <w:rPr/>
        <w:t xml:space="preserve"/>
      </w:r>
    </w:p>
    <w:p>
      <w:pPr>
        <w:jc w:val="both"/>
      </w:pPr>
      <w:r>
        <w:rPr/>
        <w:t xml:space="preserve">Thirdly, the article overlooks some critical points of consideration related to cannabis and cannabinoid medicine. For instance, it does not discuss the legal status of cannabis in different countries or address concerns about quality control standards for cannabis-based products.</w:t>
      </w:r>
    </w:p>
    <w:p>
      <w:pPr>
        <w:jc w:val="both"/>
      </w:pPr>
      <w:r>
        <w:rPr/>
        <w:t xml:space="preserve"/>
      </w:r>
    </w:p>
    <w:p>
      <w:pPr>
        <w:jc w:val="both"/>
      </w:pPr>
      <w:r>
        <w:rPr/>
        <w:t xml:space="preserve">Fourthly, while the article provides an extensive list of publications by Grotenhermen on cannabis and cannabinoids, it does not explore counterarguments or alternative perspectives on these topics. This limits its credibility as an objective source of information.</w:t>
      </w:r>
    </w:p>
    <w:p>
      <w:pPr>
        <w:jc w:val="both"/>
      </w:pPr>
      <w:r>
        <w:rPr/>
        <w:t xml:space="preserve"/>
      </w:r>
    </w:p>
    <w:p>
      <w:pPr>
        <w:jc w:val="both"/>
      </w:pPr>
      <w:r>
        <w:rPr/>
        <w:t xml:space="preserve">Finally, while the article mentions some potential benefits of using cannabis-based medicines for medical purposes, it does not present both sides equally. It would have been more balanced if it had discussed both positive and negative aspects of using these substances for medical purposes.</w:t>
      </w:r>
    </w:p>
    <w:p>
      <w:pPr>
        <w:jc w:val="both"/>
      </w:pPr>
      <w:r>
        <w:rPr/>
        <w:t xml:space="preserve"/>
      </w:r>
    </w:p>
    <w:p>
      <w:pPr>
        <w:jc w:val="both"/>
      </w:pPr>
      <w:r>
        <w:rPr/>
        <w:t xml:space="preserve">In conclusion, while this article provides valuable insights into Franjo Grotenhermen's life and work in the field of cannabis medicine, it suffers from several biases that limit its credibility as an objective source of information. To provide a more balanced perspective on this topic requires addressing potential risks associated with using these substances for medical purposes alongside their potential benefits.</w:t>
      </w:r>
    </w:p>
    <w:p>
      <w:pPr>
        <w:pStyle w:val="Heading1"/>
      </w:pPr>
      <w:bookmarkStart w:id="5" w:name="_Toc5"/>
      <w:r>
        <w:t>Topics for further research:</w:t>
      </w:r>
      <w:bookmarkEnd w:id="5"/>
    </w:p>
    <w:p>
      <w:pPr>
        <w:spacing w:after="0"/>
        <w:numPr>
          <w:ilvl w:val="0"/>
          <w:numId w:val="2"/>
        </w:numPr>
      </w:pPr>
      <w:r>
        <w:rPr/>
        <w:t xml:space="preserve">Legal status of cannabis in different countries
</w:t>
      </w:r>
    </w:p>
    <w:p>
      <w:pPr>
        <w:spacing w:after="0"/>
        <w:numPr>
          <w:ilvl w:val="0"/>
          <w:numId w:val="2"/>
        </w:numPr>
      </w:pPr>
      <w:r>
        <w:rPr/>
        <w:t xml:space="preserve">Risks and side effects of cannabis and cannabinoid use
</w:t>
      </w:r>
    </w:p>
    <w:p>
      <w:pPr>
        <w:spacing w:after="0"/>
        <w:numPr>
          <w:ilvl w:val="0"/>
          <w:numId w:val="2"/>
        </w:numPr>
      </w:pPr>
      <w:r>
        <w:rPr/>
        <w:t xml:space="preserve">Quality control standards for cannabis-based products
</w:t>
      </w:r>
    </w:p>
    <w:p>
      <w:pPr>
        <w:spacing w:after="0"/>
        <w:numPr>
          <w:ilvl w:val="0"/>
          <w:numId w:val="2"/>
        </w:numPr>
      </w:pPr>
      <w:r>
        <w:rPr/>
        <w:t xml:space="preserve">Alternative perspectives on cannabis and cannabinoid medicine
</w:t>
      </w:r>
    </w:p>
    <w:p>
      <w:pPr>
        <w:spacing w:after="0"/>
        <w:numPr>
          <w:ilvl w:val="0"/>
          <w:numId w:val="2"/>
        </w:numPr>
      </w:pPr>
      <w:r>
        <w:rPr/>
        <w:t xml:space="preserve">Mental health issues associated with cannabis use
</w:t>
      </w:r>
    </w:p>
    <w:p>
      <w:pPr>
        <w:numPr>
          <w:ilvl w:val="0"/>
          <w:numId w:val="2"/>
        </w:numPr>
      </w:pPr>
      <w:r>
        <w:rPr/>
        <w:t xml:space="preserve">Addiction and cognitive impairment risks of cannabis use</w:t>
      </w:r>
    </w:p>
    <w:p>
      <w:pPr>
        <w:pStyle w:val="Heading1"/>
      </w:pPr>
      <w:bookmarkStart w:id="6" w:name="_Toc6"/>
      <w:r>
        <w:t>Report location:</w:t>
      </w:r>
      <w:bookmarkEnd w:id="6"/>
    </w:p>
    <w:p>
      <w:hyperlink r:id="rId8" w:history="1">
        <w:r>
          <w:rPr>
            <w:color w:val="2980b9"/>
            <w:u w:val="single"/>
          </w:rPr>
          <w:t xml:space="preserve">https://www.fullpicture.app/item/beba830175af1776edbbd1cbdd802c11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9EDE1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ycb1.tv/story/" TargetMode="External"/><Relationship Id="rId8" Type="http://schemas.openxmlformats.org/officeDocument/2006/relationships/hyperlink" Target="https://www.fullpicture.app/item/beba830175af1776edbbd1cbdd802c1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2023-12-20T22:31:44+01:00</dcterms:created>
  <dcterms:modified xsi:type="dcterms:W3CDTF">2023-12-20T22:31:44+01:00</dcterms:modified>
</cp:coreProperties>
</file>

<file path=docProps/custom.xml><?xml version="1.0" encoding="utf-8"?>
<Properties xmlns="http://schemas.openxmlformats.org/officeDocument/2006/custom-properties" xmlns:vt="http://schemas.openxmlformats.org/officeDocument/2006/docPropsVTypes"/>
</file>