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‘Trapped rainbow’ storage of light in metamaterials | Nature</w:t>
      </w:r>
      <w:br/>
      <w:hyperlink r:id="rId7" w:history="1">
        <w:r>
          <w:rPr>
            <w:color w:val="2980b9"/>
            <w:u w:val="single"/>
          </w:rPr>
          <w:t xml:space="preserve">https://www.nature.com/articles/nature06285</w:t>
        </w:r>
      </w:hyperlink>
    </w:p>
    <w:p>
      <w:pPr>
        <w:pStyle w:val="Heading1"/>
      </w:pPr>
      <w:bookmarkStart w:id="2" w:name="_Toc2"/>
      <w:r>
        <w:t>Article summary:</w:t>
      </w:r>
      <w:bookmarkEnd w:id="2"/>
    </w:p>
    <w:p>
      <w:pPr>
        <w:jc w:val="both"/>
      </w:pPr>
      <w:r>
        <w:rPr/>
        <w:t xml:space="preserve">1. Recent research has examined the possibility of modifying the way light travels by inserting tiny metallic inclusions of various shapes and arrangements into a normal transparent dielectric.</w:t>
      </w:r>
    </w:p>
    <w:p>
      <w:pPr>
        <w:jc w:val="both"/>
      </w:pPr>
      <w:r>
        <w:rPr/>
        <w:t xml:space="preserve">2. This research has potential applications such as lenses that break traditional diffraction limits and ‘invisibility cloaks’.</w:t>
      </w:r>
    </w:p>
    <w:p>
      <w:pPr>
        <w:jc w:val="both"/>
      </w:pPr>
      <w:r>
        <w:rPr/>
        <w:t xml:space="preserve">3. This article demonstrates theoretically that an axially varying heterostructure with a metamaterial core of negative refractive index can be used to efficiently and coherently bring light to a complete standstill, forming an ‘optical clepsydra’ and a ‘trapped rainbow’.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providing evidence for its claims through references to previous research and experiments. The authors provide detailed explanations of their findings, which are supported by diagrams and illustrations. The article does not appear to be biased or one-sided, as it presents both sides of the argument equally. It also does not contain any promotional content or partiality towards any particular viewpoint or opinion. Furthermore, the authors note possible risks associated with their findings, such as potential applications in optical data processing and storage or the realization of quantum optical memories. </w:t>
      </w:r>
    </w:p>
    <w:p>
      <w:pPr>
        <w:jc w:val="both"/>
      </w:pPr>
      <w:r>
        <w:rPr/>
        <w:t xml:space="preserve">The only potential issue with the article is that it does not explore counterarguments or alternative points of view on the topic at hand. However, this is understandable given the scope of the article and its focus on presenting new findings rather than debating existing ones. All in all, this article appears to be reliable and trustworthy due to its clear presentation of evidence for its claims and lack of bias or promotional content.</w:t>
      </w:r>
    </w:p>
    <w:p>
      <w:pPr>
        <w:pStyle w:val="Heading1"/>
      </w:pPr>
      <w:bookmarkStart w:id="5" w:name="_Toc5"/>
      <w:r>
        <w:t>Topics for further research:</w:t>
      </w:r>
      <w:bookmarkEnd w:id="5"/>
    </w:p>
    <w:p>
      <w:pPr>
        <w:spacing w:after="0"/>
        <w:numPr>
          <w:ilvl w:val="0"/>
          <w:numId w:val="2"/>
        </w:numPr>
      </w:pPr>
      <w:r>
        <w:rPr/>
        <w:t xml:space="preserve">Quantum optical memory applications</w:t>
      </w:r>
    </w:p>
    <w:p>
      <w:pPr>
        <w:spacing w:after="0"/>
        <w:numPr>
          <w:ilvl w:val="0"/>
          <w:numId w:val="2"/>
        </w:numPr>
      </w:pPr>
      <w:r>
        <w:rPr/>
        <w:t xml:space="preserve">Optical data processing techniques</w:t>
      </w:r>
    </w:p>
    <w:p>
      <w:pPr>
        <w:spacing w:after="0"/>
        <w:numPr>
          <w:ilvl w:val="0"/>
          <w:numId w:val="2"/>
        </w:numPr>
      </w:pPr>
      <w:r>
        <w:rPr/>
        <w:t xml:space="preserve">Quantum entanglement research</w:t>
      </w:r>
    </w:p>
    <w:p>
      <w:pPr>
        <w:spacing w:after="0"/>
        <w:numPr>
          <w:ilvl w:val="0"/>
          <w:numId w:val="2"/>
        </w:numPr>
      </w:pPr>
      <w:r>
        <w:rPr/>
        <w:t xml:space="preserve">Photon-photon interactions</w:t>
      </w:r>
    </w:p>
    <w:p>
      <w:pPr>
        <w:spacing w:after="0"/>
        <w:numPr>
          <w:ilvl w:val="0"/>
          <w:numId w:val="2"/>
        </w:numPr>
      </w:pPr>
      <w:r>
        <w:rPr/>
        <w:t xml:space="preserve">Quantum computing implications</w:t>
      </w:r>
    </w:p>
    <w:p>
      <w:pPr>
        <w:numPr>
          <w:ilvl w:val="0"/>
          <w:numId w:val="2"/>
        </w:numPr>
      </w:pPr>
      <w:r>
        <w:rPr/>
        <w:t xml:space="preserve">Photonic quantum computing</w:t>
      </w:r>
    </w:p>
    <w:p>
      <w:pPr>
        <w:pStyle w:val="Heading1"/>
      </w:pPr>
      <w:bookmarkStart w:id="6" w:name="_Toc6"/>
      <w:r>
        <w:t>Report location:</w:t>
      </w:r>
      <w:bookmarkEnd w:id="6"/>
    </w:p>
    <w:p>
      <w:hyperlink r:id="rId8" w:history="1">
        <w:r>
          <w:rPr>
            <w:color w:val="2980b9"/>
            <w:u w:val="single"/>
          </w:rPr>
          <w:t xml:space="preserve">https://www.fullpicture.app/item/bebce991d843b06cbbac44aa6dbae0c8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7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06285" TargetMode="External"/><Relationship Id="rId8" Type="http://schemas.openxmlformats.org/officeDocument/2006/relationships/hyperlink" Target="https://www.fullpicture.app/item/bebce991d843b06cbbac44aa6dbae0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2023-02-26T22:16:50+01:00</dcterms:created>
  <dcterms:modified xsi:type="dcterms:W3CDTF">2023-02-26T22:16:50+01:00</dcterms:modified>
</cp:coreProperties>
</file>

<file path=docProps/custom.xml><?xml version="1.0" encoding="utf-8"?>
<Properties xmlns="http://schemas.openxmlformats.org/officeDocument/2006/custom-properties" xmlns:vt="http://schemas.openxmlformats.org/officeDocument/2006/docPropsVTypes"/>
</file>