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accurate protein structure prediction with AlphaFold | Nature</w:t>
      </w:r>
      <w:br/>
      <w:hyperlink r:id="rId7" w:history="1">
        <w:r>
          <w:rPr>
            <w:color w:val="2980b9"/>
            <w:u w:val="single"/>
          </w:rPr>
          <w:t xml:space="preserve">https://www.nature.com/articles/s41586-021-03819-2</w:t>
        </w:r>
      </w:hyperlink>
    </w:p>
    <w:p>
      <w:pPr>
        <w:pStyle w:val="Heading1"/>
      </w:pPr>
      <w:bookmarkStart w:id="2" w:name="_Toc2"/>
      <w:r>
        <w:t>Article summary:</w:t>
      </w:r>
      <w:bookmarkEnd w:id="2"/>
    </w:p>
    <w:p>
      <w:pPr>
        <w:jc w:val="both"/>
      </w:pPr>
      <w:r>
        <w:rPr/>
        <w:t xml:space="preserve">1. AlphaFold is a neural network-based model that can accurately predict protein structures with atomic accuracy, even in cases where no similar structure is known.</w:t>
      </w:r>
    </w:p>
    <w:p>
      <w:pPr>
        <w:jc w:val="both"/>
      </w:pPr>
      <w:r>
        <w:rPr/>
        <w:t xml:space="preserve">2. AlphaFold was validated in the 14th Critical Assessment of Protein Structure Prediction (CASP14), demonstrating accuracy competitive with experimental structures in a majority of cases and greatly outperforming other methods.</w:t>
      </w:r>
    </w:p>
    <w:p>
      <w:pPr>
        <w:jc w:val="both"/>
      </w:pPr>
      <w:r>
        <w:rPr/>
        <w:t xml:space="preserve">3. AlphaFold incorporates physical and biological knowledge about protein structure into its deep learning algorithm, leveraging multi-sequence alignments to improve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“Highly Accurate Protein Structure Prediction with AlphaFold” provides an overview of the development of a new computational method for predicting protein structures from amino acid sequences. The article is written in an objective manner and presents both the advantages and limitations of the method, as well as potential areas for further research. The authors provide evidence to support their claims, such as results from the 14th Critical Assessment of Protein Structure Prediction (CASP14). </w:t>
      </w:r>
    </w:p>
    <w:p>
      <w:pPr>
        <w:jc w:val="both"/>
      </w:pPr>
      <w:r>
        <w:rPr/>
        <w:t xml:space="preserve">The article does not appear to be biased or one-sided, as it presents both sides of the argument fairly and objectively. It also does not contain any promotional content or partiality towards any particular method or approach. Furthermore, all possible risks associated with using this method are noted throughout the article. </w:t>
      </w:r>
    </w:p>
    <w:p>
      <w:pPr>
        <w:jc w:val="both"/>
      </w:pPr>
      <w:r>
        <w:rPr/>
        <w:t xml:space="preserve">The only potential issue with this article is that it does not explore counterarguments or present both sides equally when discussing certain topics such as evolutionary history versus physical interactions when predicting protein structures. This could be addressed by providing more information on alternative approaches and their respective strengths and weaknesses when compared to AlphaFold.</w:t>
      </w:r>
    </w:p>
    <w:p>
      <w:pPr>
        <w:pStyle w:val="Heading1"/>
      </w:pPr>
      <w:bookmarkStart w:id="5" w:name="_Toc5"/>
      <w:r>
        <w:t>Topics for further research:</w:t>
      </w:r>
      <w:bookmarkEnd w:id="5"/>
    </w:p>
    <w:p>
      <w:pPr>
        <w:spacing w:after="0"/>
        <w:numPr>
          <w:ilvl w:val="0"/>
          <w:numId w:val="2"/>
        </w:numPr>
      </w:pPr>
      <w:r>
        <w:rPr/>
        <w:t xml:space="preserve">Protein structure prediction methods</w:t>
      </w:r>
    </w:p>
    <w:p>
      <w:pPr>
        <w:spacing w:after="0"/>
        <w:numPr>
          <w:ilvl w:val="0"/>
          <w:numId w:val="2"/>
        </w:numPr>
      </w:pPr>
      <w:r>
        <w:rPr/>
        <w:t xml:space="preserve">Evolutionary history and protein structure prediction</w:t>
      </w:r>
    </w:p>
    <w:p>
      <w:pPr>
        <w:spacing w:after="0"/>
        <w:numPr>
          <w:ilvl w:val="0"/>
          <w:numId w:val="2"/>
        </w:numPr>
      </w:pPr>
      <w:r>
        <w:rPr/>
        <w:t xml:space="preserve">Physical interactions and protein structure prediction</w:t>
      </w:r>
    </w:p>
    <w:p>
      <w:pPr>
        <w:spacing w:after="0"/>
        <w:numPr>
          <w:ilvl w:val="0"/>
          <w:numId w:val="2"/>
        </w:numPr>
      </w:pPr>
      <w:r>
        <w:rPr/>
        <w:t xml:space="preserve">Critical Assessment of Protein Structure Prediction (CASP)</w:t>
      </w:r>
    </w:p>
    <w:p>
      <w:pPr>
        <w:spacing w:after="0"/>
        <w:numPr>
          <w:ilvl w:val="0"/>
          <w:numId w:val="2"/>
        </w:numPr>
      </w:pPr>
      <w:r>
        <w:rPr/>
        <w:t xml:space="preserve">AlphaFold protein structure prediction</w:t>
      </w:r>
    </w:p>
    <w:p>
      <w:pPr>
        <w:numPr>
          <w:ilvl w:val="0"/>
          <w:numId w:val="2"/>
        </w:numPr>
      </w:pPr>
      <w:r>
        <w:rPr/>
        <w:t xml:space="preserve">Alternative approaches to protein structure prediction</w:t>
      </w:r>
    </w:p>
    <w:p>
      <w:pPr>
        <w:pStyle w:val="Heading1"/>
      </w:pPr>
      <w:bookmarkStart w:id="6" w:name="_Toc6"/>
      <w:r>
        <w:t>Report location:</w:t>
      </w:r>
      <w:bookmarkEnd w:id="6"/>
    </w:p>
    <w:p>
      <w:hyperlink r:id="rId8" w:history="1">
        <w:r>
          <w:rPr>
            <w:color w:val="2980b9"/>
            <w:u w:val="single"/>
          </w:rPr>
          <w:t xml:space="preserve">https://www.fullpicture.app/item/bed0b2b2be9eef9c51724abfff6b0594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C9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819-2" TargetMode="External"/><Relationship Id="rId8" Type="http://schemas.openxmlformats.org/officeDocument/2006/relationships/hyperlink" Target="https://www.fullpicture.app/item/bed0b2b2be9eef9c51724abfff6b05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2023-02-25T05:21:27+01:00</dcterms:created>
  <dcterms:modified xsi:type="dcterms:W3CDTF">2023-02-25T05:21:27+01:00</dcterms:modified>
</cp:coreProperties>
</file>

<file path=docProps/custom.xml><?xml version="1.0" encoding="utf-8"?>
<Properties xmlns="http://schemas.openxmlformats.org/officeDocument/2006/custom-properties" xmlns:vt="http://schemas.openxmlformats.org/officeDocument/2006/docPropsVTypes"/>
</file>