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conceptual rainfall–runoff modelling performance in different climates - ScienceDirect</w:t>
      </w:r>
      <w:br/>
      <w:hyperlink r:id="rId7" w:history="1">
        <w:r>
          <w:rPr>
            <w:color w:val="2980b9"/>
            <w:u w:val="single"/>
          </w:rPr>
          <w:t xml:space="preserve">https://www.sciencedirect.com/science/article/pii/S0022169400003309</w:t>
        </w:r>
      </w:hyperlink>
    </w:p>
    <w:p>
      <w:pPr>
        <w:pStyle w:val="Heading1"/>
      </w:pPr>
      <w:bookmarkStart w:id="2" w:name="_Toc2"/>
      <w:r>
        <w:t>Article summary:</w:t>
      </w:r>
      <w:bookmarkEnd w:id="2"/>
    </w:p>
    <w:p>
      <w:pPr>
        <w:jc w:val="both"/>
      </w:pPr>
      <w:r>
        <w:rPr/>
        <w:t xml:space="preserve">1. The HBV-96 model was applied to four catchments located in different climates to study conceptual rainfall–runoff modelling performance.</w:t>
      </w:r>
    </w:p>
    <w:p>
      <w:pPr>
        <w:jc w:val="both"/>
      </w:pPr>
      <w:r>
        <w:rPr/>
        <w:t xml:space="preserve">2. It was found that the magnitude of the water balance components had a significant influence on model performance, and that performance decreased with increased catchment dryness.</w:t>
      </w:r>
    </w:p>
    <w:p>
      <w:pPr>
        <w:jc w:val="both"/>
      </w:pPr>
      <w:r>
        <w:rPr/>
        <w:t xml:space="preserve">3. Different calibration methods yielded equally good results but with different parameter combinations, indicating a large degree of equifinality.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HBV-96 model's performance in different climates. The authors provide evidence for their claims by citing previous studies and discussing the results of their own experiments. Furthermore, they acknowledge potential biases and note possible risks associated with their findings. However, there are some points of consideration that are not explored in the article, such as how climate change may affect the accuracy of the model or how other models may perform differently in different climates. Additionally, while the authors discuss potential biases and risks associated with their findings, they do not present any counterarguments or explore alternative perspectives on their conclusions. Finally, there is no promotional content in this article; instead, it focuses solely on providing an objective analysis of the HBV-96 model's performance in different climates.</w:t>
      </w:r>
    </w:p>
    <w:p>
      <w:pPr>
        <w:pStyle w:val="Heading1"/>
      </w:pPr>
      <w:bookmarkStart w:id="5" w:name="_Toc5"/>
      <w:r>
        <w:t>Topics for further research:</w:t>
      </w:r>
      <w:bookmarkEnd w:id="5"/>
    </w:p>
    <w:p>
      <w:pPr>
        <w:spacing w:after="0"/>
        <w:numPr>
          <w:ilvl w:val="0"/>
          <w:numId w:val="2"/>
        </w:numPr>
      </w:pPr>
      <w:r>
        <w:rPr/>
        <w:t xml:space="preserve">Climate change and hydrological models</w:t>
      </w:r>
    </w:p>
    <w:p>
      <w:pPr>
        <w:spacing w:after="0"/>
        <w:numPr>
          <w:ilvl w:val="0"/>
          <w:numId w:val="2"/>
        </w:numPr>
      </w:pPr>
      <w:r>
        <w:rPr/>
        <w:t xml:space="preserve">Alternative hydrological models</w:t>
      </w:r>
    </w:p>
    <w:p>
      <w:pPr>
        <w:spacing w:after="0"/>
        <w:numPr>
          <w:ilvl w:val="0"/>
          <w:numId w:val="2"/>
        </w:numPr>
      </w:pPr>
      <w:r>
        <w:rPr/>
        <w:t xml:space="preserve">Potential biases in hydrological models</w:t>
      </w:r>
    </w:p>
    <w:p>
      <w:pPr>
        <w:spacing w:after="0"/>
        <w:numPr>
          <w:ilvl w:val="0"/>
          <w:numId w:val="2"/>
        </w:numPr>
      </w:pPr>
      <w:r>
        <w:rPr/>
        <w:t xml:space="preserve">Risks associated with hydrological models</w:t>
      </w:r>
    </w:p>
    <w:p>
      <w:pPr>
        <w:spacing w:after="0"/>
        <w:numPr>
          <w:ilvl w:val="0"/>
          <w:numId w:val="2"/>
        </w:numPr>
      </w:pPr>
      <w:r>
        <w:rPr/>
        <w:t xml:space="preserve">Counterarguments to hydrological models</w:t>
      </w:r>
    </w:p>
    <w:p>
      <w:pPr>
        <w:numPr>
          <w:ilvl w:val="0"/>
          <w:numId w:val="2"/>
        </w:numPr>
      </w:pPr>
      <w:r>
        <w:rPr/>
        <w:t xml:space="preserve">Promotional content in hydrological models</w:t>
      </w:r>
    </w:p>
    <w:p>
      <w:pPr>
        <w:pStyle w:val="Heading1"/>
      </w:pPr>
      <w:bookmarkStart w:id="6" w:name="_Toc6"/>
      <w:r>
        <w:t>Report location:</w:t>
      </w:r>
      <w:bookmarkEnd w:id="6"/>
    </w:p>
    <w:p>
      <w:hyperlink r:id="rId8" w:history="1">
        <w:r>
          <w:rPr>
            <w:color w:val="2980b9"/>
            <w:u w:val="single"/>
          </w:rPr>
          <w:t xml:space="preserve">https://www.fullpicture.app/item/bedf9e94a10db6f5c80cefb666968082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7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00003309" TargetMode="External"/><Relationship Id="rId8" Type="http://schemas.openxmlformats.org/officeDocument/2006/relationships/hyperlink" Target="https://www.fullpicture.app/item/bedf9e94a10db6f5c80cefb6669680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2023-02-24T00:40:36+01:00</dcterms:created>
  <dcterms:modified xsi:type="dcterms:W3CDTF">2023-02-24T00:40:36+01:00</dcterms:modified>
</cp:coreProperties>
</file>

<file path=docProps/custom.xml><?xml version="1.0" encoding="utf-8"?>
<Properties xmlns="http://schemas.openxmlformats.org/officeDocument/2006/custom-properties" xmlns:vt="http://schemas.openxmlformats.org/officeDocument/2006/docPropsVTypes"/>
</file>