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stoichiometric analogues of graphene: graphane, fluorographene, graphol, graphene acid and others - Chemical Society Reviews (RSC Publishing)</w:t>
      </w:r>
      <w:br/>
      <w:hyperlink r:id="rId7" w:history="1">
        <w:r>
          <w:rPr>
            <w:color w:val="2980b9"/>
            <w:u w:val="single"/>
          </w:rPr>
          <w:t xml:space="preserve">https://pubs.rsc.org/en/content/articlelanding/2017/CS/C7CS00215G</w:t>
        </w:r>
      </w:hyperlink>
    </w:p>
    <w:p>
      <w:pPr>
        <w:pStyle w:val="Heading1"/>
      </w:pPr>
      <w:bookmarkStart w:id="2" w:name="_Toc2"/>
      <w:r>
        <w:t>Article summary:</w:t>
      </w:r>
      <w:bookmarkEnd w:id="2"/>
    </w:p>
    <w:p>
      <w:pPr>
        <w:jc w:val="both"/>
      </w:pPr>
      <w:r>
        <w:rPr/>
        <w:t xml:space="preserve">1. This article reviews different derivatives of graphene, focusing on those with well-defined stoichiometry and structure.</w:t>
      </w:r>
    </w:p>
    <w:p>
      <w:pPr>
        <w:jc w:val="both"/>
      </w:pPr>
      <w:r>
        <w:rPr/>
        <w:t xml:space="preserve">2. Examples of these derivatives include graphane, fluorographene, hydroxygraphene (graphol), thiographene, cyanographene, aminographene, and graphene acid.</w:t>
      </w:r>
    </w:p>
    <w:p>
      <w:pPr>
        <w:jc w:val="both"/>
      </w:pPr>
      <w:r>
        <w:rPr/>
        <w:t xml:space="preserve">3. Synthesis methods and properties of these derivatives are discussed in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of nanomaterials and microsystems research - Professors Martin Pumera and Zdeněk Sofer - which adds to its trustworthiness and reliability. The article provides a comprehensive overview of the various derivatives of graphene with well-defined stoichiometry and structure, such as graphane, fluorographene, hydroxygraphene (graphol), thiographene, cyanographene, aminographene, and graphene acid. It also discusses various synthesis methods for these materials as well as their properties in detail.</w:t>
      </w:r>
    </w:p>
    <w:p>
      <w:pPr>
        <w:jc w:val="both"/>
      </w:pPr>
      <w:r>
        <w:rPr/>
        <w:t xml:space="preserve">The article does not appear to be biased or one-sided in its reporting; it presents both sides equally by discussing the advantages and disadvantages of each derivative material. Furthermore, it provides evidence for the claims made throughout the article by citing relevant sources from other publications.</w:t>
      </w:r>
    </w:p>
    <w:p>
      <w:pPr>
        <w:jc w:val="both"/>
      </w:pPr>
      <w:r>
        <w:rPr/>
        <w:t xml:space="preserve">The only potential issue with this article is that it does not explore any counterarguments or alternative points of view regarding the use of these materials or their potential applications. However, this is likely due to the fact that this is an overview article rather than a critical analysis piece; thus it is understandable that counterarguments are not explored in depth here.</w:t>
      </w:r>
    </w:p>
    <w:p>
      <w:pPr>
        <w:jc w:val="both"/>
      </w:pPr>
      <w:r>
        <w:rPr/>
        <w:t xml:space="preserve">In conclusion, this article appears to be trustworthy and reliable overall; it provides a comprehensive overview of various derivatives of graphene with well-defined stoichiometry and structure while avoiding bias or one-sided reporting.</w:t>
      </w:r>
    </w:p>
    <w:p>
      <w:pPr>
        <w:pStyle w:val="Heading1"/>
      </w:pPr>
      <w:bookmarkStart w:id="5" w:name="_Toc5"/>
      <w:r>
        <w:t>Topics for further research:</w:t>
      </w:r>
      <w:bookmarkEnd w:id="5"/>
    </w:p>
    <w:p>
      <w:pPr>
        <w:spacing w:after="0"/>
        <w:numPr>
          <w:ilvl w:val="0"/>
          <w:numId w:val="2"/>
        </w:numPr>
      </w:pPr>
      <w:r>
        <w:rPr/>
        <w:t xml:space="preserve">Graphene derivatives applications</w:t>
      </w:r>
    </w:p>
    <w:p>
      <w:pPr>
        <w:spacing w:after="0"/>
        <w:numPr>
          <w:ilvl w:val="0"/>
          <w:numId w:val="2"/>
        </w:numPr>
      </w:pPr>
      <w:r>
        <w:rPr/>
        <w:t xml:space="preserve">Synthesis methods for graphene derivatives</w:t>
      </w:r>
    </w:p>
    <w:p>
      <w:pPr>
        <w:spacing w:after="0"/>
        <w:numPr>
          <w:ilvl w:val="0"/>
          <w:numId w:val="2"/>
        </w:numPr>
      </w:pPr>
      <w:r>
        <w:rPr/>
        <w:t xml:space="preserve">Graphane properties</w:t>
      </w:r>
    </w:p>
    <w:p>
      <w:pPr>
        <w:spacing w:after="0"/>
        <w:numPr>
          <w:ilvl w:val="0"/>
          <w:numId w:val="2"/>
        </w:numPr>
      </w:pPr>
      <w:r>
        <w:rPr/>
        <w:t xml:space="preserve">Fluorographene properties</w:t>
      </w:r>
    </w:p>
    <w:p>
      <w:pPr>
        <w:spacing w:after="0"/>
        <w:numPr>
          <w:ilvl w:val="0"/>
          <w:numId w:val="2"/>
        </w:numPr>
      </w:pPr>
      <w:r>
        <w:rPr/>
        <w:t xml:space="preserve">Hydroxygraphene properties</w:t>
      </w:r>
    </w:p>
    <w:p>
      <w:pPr>
        <w:numPr>
          <w:ilvl w:val="0"/>
          <w:numId w:val="2"/>
        </w:numPr>
      </w:pPr>
      <w:r>
        <w:rPr/>
        <w:t xml:space="preserve">Thiographene properties</w:t>
      </w:r>
    </w:p>
    <w:p>
      <w:pPr>
        <w:pStyle w:val="Heading1"/>
      </w:pPr>
      <w:bookmarkStart w:id="6" w:name="_Toc6"/>
      <w:r>
        <w:t>Report location:</w:t>
      </w:r>
      <w:bookmarkEnd w:id="6"/>
    </w:p>
    <w:p>
      <w:hyperlink r:id="rId8" w:history="1">
        <w:r>
          <w:rPr>
            <w:color w:val="2980b9"/>
            <w:u w:val="single"/>
          </w:rPr>
          <w:t xml:space="preserve">https://www.fullpicture.app/item/bef562d648870042582d5d0c5c973983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9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CS/C7CS00215G" TargetMode="External"/><Relationship Id="rId8" Type="http://schemas.openxmlformats.org/officeDocument/2006/relationships/hyperlink" Target="https://www.fullpicture.app/item/bef562d648870042582d5d0c5c973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2023-02-20T08:05:12+01:00</dcterms:created>
  <dcterms:modified xsi:type="dcterms:W3CDTF">2023-02-20T08:05:12+01:00</dcterms:modified>
</cp:coreProperties>
</file>

<file path=docProps/custom.xml><?xml version="1.0" encoding="utf-8"?>
<Properties xmlns="http://schemas.openxmlformats.org/officeDocument/2006/custom-properties" xmlns:vt="http://schemas.openxmlformats.org/officeDocument/2006/docPropsVTypes"/>
</file>