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cohesive damage-plasticity model for DEM and its application for numerical investigation of soft rock fracture properties - ScienceDirect</w:t>
      </w:r>
      <w:br/>
      <w:hyperlink r:id="rId7" w:history="1">
        <w:r>
          <w:rPr>
            <w:color w:val="2980b9"/>
            <w:u w:val="single"/>
          </w:rPr>
          <w:t xml:space="preserve">https://www.sciencedirect.com/science/article/pii/S0749641917301304</w:t>
        </w:r>
      </w:hyperlink>
    </w:p>
    <w:p>
      <w:pPr>
        <w:pStyle w:val="Heading1"/>
      </w:pPr>
      <w:bookmarkStart w:id="2" w:name="_Toc2"/>
      <w:r>
        <w:t>Article summary:</w:t>
      </w:r>
      <w:bookmarkEnd w:id="2"/>
    </w:p>
    <w:p>
      <w:pPr>
        <w:jc w:val="both"/>
      </w:pPr>
      <w:r>
        <w:rPr/>
        <w:t xml:space="preserve">1. A new cohesive model combining damage mechanics and plasticity theory is proposed to study the fracture characteristics of soft rocks.</w:t>
      </w:r>
    </w:p>
    <w:p>
      <w:pPr>
        <w:jc w:val="both"/>
      </w:pPr>
      <w:r>
        <w:rPr/>
        <w:t xml:space="preserve">2. The combined model is used in conjunction with the discrete element method (DEM) to simulate realistic soft rock failure.</w:t>
      </w:r>
    </w:p>
    <w:p>
      <w:pPr>
        <w:jc w:val="both"/>
      </w:pPr>
      <w:r>
        <w:rPr/>
        <w:t xml:space="preserve">3. Analyses are carried out to investigate the influence of specimen geometries on the material fracture toughness measured in a semi-circular bending test.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Cohesive Damage-Plasticity Model for DEM and Its Application for Numerical Investigation of Soft Rock Fracture Properties” provides an overview of a new cohesive model that combines damage mechanics and plasticity theory to study the fracture characteristics of soft rocks. The article is written in a clear and concise manner, providing detailed information about the proposed model and its application in numerical investigations of soft rock fracture properties. The authors provide evidence from experiments that demonstrate the effectiveness of their proposed method in characterising fracture properties of soft rocks, which adds credibility to their claims. </w:t>
      </w:r>
    </w:p>
    <w:p>
      <w:pPr>
        <w:jc w:val="both"/>
      </w:pPr>
      <w:r>
        <w:rPr/>
        <w:t xml:space="preserve">However, there are some potential biases present in this article that should be noted. Firstly, the authors do not explore any counterarguments or alternative methods for studying soft rock fracture properties, which could have provided a more comprehensive view on this topic. Secondly, while they provide evidence from experiments to support their claims, they do not discuss any potential risks associated with using their proposed method or any limitations it may have. Finally, while they discuss how their proposed method can be used for better understanding and design purposes, they do not provide any examples or case studies demonstrating how it has been applied in practice. </w:t>
      </w:r>
    </w:p>
    <w:p>
      <w:pPr>
        <w:jc w:val="both"/>
      </w:pPr>
      <w:r>
        <w:rPr/>
        <w:t xml:space="preserve">In conclusion, this article provides an overview of a new cohesive model that combines damage mechanics and plasticity theory to study the fracture characteristics of soft rocks. While it provides evidence from experiments supporting its claims and is written in a clear and concise manner, there are some potential biases present such as lack of exploration into counterarguments or alternative methods as well as lack of discussion regarding potential risks associated with using this method or any limitations it may have.</w:t>
      </w:r>
    </w:p>
    <w:p>
      <w:pPr>
        <w:pStyle w:val="Heading1"/>
      </w:pPr>
      <w:bookmarkStart w:id="5" w:name="_Toc5"/>
      <w:r>
        <w:t>Topics for further research:</w:t>
      </w:r>
      <w:bookmarkEnd w:id="5"/>
    </w:p>
    <w:p>
      <w:pPr>
        <w:spacing w:after="0"/>
        <w:numPr>
          <w:ilvl w:val="0"/>
          <w:numId w:val="2"/>
        </w:numPr>
      </w:pPr>
      <w:r>
        <w:rPr/>
        <w:t xml:space="preserve">Alternative methods for soft rock fracture properties</w:t>
      </w:r>
    </w:p>
    <w:p>
      <w:pPr>
        <w:spacing w:after="0"/>
        <w:numPr>
          <w:ilvl w:val="0"/>
          <w:numId w:val="2"/>
        </w:numPr>
      </w:pPr>
      <w:r>
        <w:rPr/>
        <w:t xml:space="preserve">Risks associated with cohesive damage-plasticity model</w:t>
      </w:r>
    </w:p>
    <w:p>
      <w:pPr>
        <w:spacing w:after="0"/>
        <w:numPr>
          <w:ilvl w:val="0"/>
          <w:numId w:val="2"/>
        </w:numPr>
      </w:pPr>
      <w:r>
        <w:rPr/>
        <w:t xml:space="preserve">Limitations of cohesive damage-plasticity model</w:t>
      </w:r>
    </w:p>
    <w:p>
      <w:pPr>
        <w:spacing w:after="0"/>
        <w:numPr>
          <w:ilvl w:val="0"/>
          <w:numId w:val="2"/>
        </w:numPr>
      </w:pPr>
      <w:r>
        <w:rPr/>
        <w:t xml:space="preserve">Examples of cohesive damage-plasticity model in practice</w:t>
      </w:r>
    </w:p>
    <w:p>
      <w:pPr>
        <w:spacing w:after="0"/>
        <w:numPr>
          <w:ilvl w:val="0"/>
          <w:numId w:val="2"/>
        </w:numPr>
      </w:pPr>
      <w:r>
        <w:rPr/>
        <w:t xml:space="preserve">Counterarguments to cohesive damage-plasticity model</w:t>
      </w:r>
    </w:p>
    <w:p>
      <w:pPr>
        <w:numPr>
          <w:ilvl w:val="0"/>
          <w:numId w:val="2"/>
        </w:numPr>
      </w:pPr>
      <w:r>
        <w:rPr/>
        <w:t xml:space="preserve">Design applications of cohesive damage-plasticity model</w:t>
      </w:r>
    </w:p>
    <w:p>
      <w:pPr>
        <w:pStyle w:val="Heading1"/>
      </w:pPr>
      <w:bookmarkStart w:id="6" w:name="_Toc6"/>
      <w:r>
        <w:t>Report location:</w:t>
      </w:r>
      <w:bookmarkEnd w:id="6"/>
    </w:p>
    <w:p>
      <w:hyperlink r:id="rId8" w:history="1">
        <w:r>
          <w:rPr>
            <w:color w:val="2980b9"/>
            <w:u w:val="single"/>
          </w:rPr>
          <w:t xml:space="preserve">https://www.fullpicture.app/item/bf1fbd396e4862ca0cfadc5f89e31718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6A6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49641917301304" TargetMode="External"/><Relationship Id="rId8" Type="http://schemas.openxmlformats.org/officeDocument/2006/relationships/hyperlink" Target="https://www.fullpicture.app/item/bf1fbd396e4862ca0cfadc5f89e317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2023-02-23T01:40:53+01:00</dcterms:created>
  <dcterms:modified xsi:type="dcterms:W3CDTF">2023-02-23T01:40:53+01:00</dcterms:modified>
</cp:coreProperties>
</file>

<file path=docProps/custom.xml><?xml version="1.0" encoding="utf-8"?>
<Properties xmlns="http://schemas.openxmlformats.org/officeDocument/2006/custom-properties" xmlns:vt="http://schemas.openxmlformats.org/officeDocument/2006/docPropsVTypes"/>
</file>